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91E6" w14:textId="77777777" w:rsidR="00D620B8" w:rsidRPr="00387488" w:rsidRDefault="00D620B8" w:rsidP="00D620B8">
      <w:pPr>
        <w:pStyle w:val="Header"/>
        <w:rPr>
          <w:rFonts w:ascii="Arial" w:hAnsi="Arial" w:cs="Arial"/>
          <w:sz w:val="24"/>
          <w:szCs w:val="24"/>
        </w:rPr>
      </w:pPr>
    </w:p>
    <w:p w14:paraId="7AABED9B" w14:textId="729AB12F" w:rsidR="00D620B8" w:rsidRPr="00A74B78" w:rsidRDefault="00D620B8" w:rsidP="00804568">
      <w:pPr>
        <w:pStyle w:val="Heading1"/>
      </w:pPr>
      <w:r w:rsidRPr="00A74B78">
        <w:t xml:space="preserve">Improvement and </w:t>
      </w:r>
      <w:r w:rsidRPr="00804568">
        <w:t>Innovation</w:t>
      </w:r>
      <w:r w:rsidRPr="00A74B78">
        <w:t xml:space="preserve"> Board – from Cllr Peter Fleming OBE (Chair)</w:t>
      </w:r>
    </w:p>
    <w:p w14:paraId="30C75755" w14:textId="77777777" w:rsidR="00D620B8" w:rsidRPr="00804568" w:rsidRDefault="00D620B8" w:rsidP="00804568">
      <w:pPr>
        <w:pStyle w:val="Heading2"/>
      </w:pPr>
      <w:r w:rsidRPr="00804568">
        <w:t>Improvement Update</w:t>
      </w:r>
    </w:p>
    <w:p w14:paraId="36691987" w14:textId="115B8EE6" w:rsidR="00D620B8" w:rsidRPr="004244E8" w:rsidRDefault="00D620B8" w:rsidP="00D620B8">
      <w:pPr>
        <w:pStyle w:val="ListParagraph"/>
        <w:numPr>
          <w:ilvl w:val="0"/>
          <w:numId w:val="1"/>
        </w:numPr>
        <w:rPr>
          <w:rFonts w:ascii="Arial" w:hAnsi="Arial" w:cs="Arial"/>
        </w:rPr>
      </w:pPr>
      <w:r w:rsidRPr="004244E8">
        <w:rPr>
          <w:rFonts w:ascii="Arial" w:hAnsi="Arial" w:cs="Arial"/>
        </w:rPr>
        <w:t xml:space="preserve">The LGA has </w:t>
      </w:r>
      <w:r w:rsidR="00817620" w:rsidRPr="004244E8">
        <w:rPr>
          <w:rFonts w:ascii="Arial" w:hAnsi="Arial" w:cs="Arial"/>
        </w:rPr>
        <w:t>updated</w:t>
      </w:r>
      <w:r w:rsidRPr="004244E8">
        <w:rPr>
          <w:rFonts w:ascii="Arial" w:hAnsi="Arial" w:cs="Arial"/>
        </w:rPr>
        <w:t xml:space="preserve"> its sector support offer for 2022/23, funded by DLUHC and shaped through direct engagement with councils to ensure that they have the support they most need. Our offer includes an extensive range of support to drive improvement across all regions. </w:t>
      </w:r>
    </w:p>
    <w:p w14:paraId="1CD401A0" w14:textId="77777777" w:rsidR="00D620B8" w:rsidRPr="004244E8" w:rsidRDefault="00D620B8" w:rsidP="00D620B8">
      <w:pPr>
        <w:pStyle w:val="ListParagraph"/>
        <w:ind w:left="360"/>
        <w:rPr>
          <w:rFonts w:ascii="Arial" w:hAnsi="Arial" w:cs="Arial"/>
        </w:rPr>
      </w:pPr>
    </w:p>
    <w:p w14:paraId="6421848E" w14:textId="79CE706B" w:rsidR="00D620B8" w:rsidRPr="004244E8" w:rsidRDefault="00D620B8" w:rsidP="00D620B8">
      <w:pPr>
        <w:pStyle w:val="ListParagraph"/>
        <w:numPr>
          <w:ilvl w:val="0"/>
          <w:numId w:val="1"/>
        </w:numPr>
        <w:rPr>
          <w:rFonts w:ascii="Arial" w:hAnsi="Arial" w:cs="Arial"/>
        </w:rPr>
      </w:pPr>
      <w:r w:rsidRPr="004244E8">
        <w:rPr>
          <w:rFonts w:ascii="Arial" w:hAnsi="Arial" w:cs="Arial"/>
        </w:rPr>
        <w:t xml:space="preserve">The offer includes an extensive range of support options to enable councils to keep providing critical services </w:t>
      </w:r>
      <w:proofErr w:type="gramStart"/>
      <w:r w:rsidRPr="004244E8">
        <w:rPr>
          <w:rFonts w:ascii="Arial" w:hAnsi="Arial" w:cs="Arial"/>
        </w:rPr>
        <w:t>and also</w:t>
      </w:r>
      <w:proofErr w:type="gramEnd"/>
      <w:r w:rsidRPr="004244E8">
        <w:rPr>
          <w:rFonts w:ascii="Arial" w:hAnsi="Arial" w:cs="Arial"/>
        </w:rPr>
        <w:t xml:space="preserve"> empower them to deliver as effectively as possible for their local areas. Some examples of our support include our leadership programme which identifies and shapes new and existing talent. Our governance and finance </w:t>
      </w:r>
      <w:proofErr w:type="gramStart"/>
      <w:r w:rsidRPr="004244E8">
        <w:rPr>
          <w:rFonts w:ascii="Arial" w:hAnsi="Arial" w:cs="Arial"/>
        </w:rPr>
        <w:t>offers</w:t>
      </w:r>
      <w:proofErr w:type="gramEnd"/>
      <w:r w:rsidRPr="004244E8">
        <w:rPr>
          <w:rFonts w:ascii="Arial" w:hAnsi="Arial" w:cs="Arial"/>
        </w:rPr>
        <w:t xml:space="preserve"> which support councils to improve performance, systems and capacity, including through financial resilience and data-informed decision-making. We also provide councils with comprehensive support to empower them to deliver their place-based visions for local priorities such as climate change, housing, devolution, building safety and community engagement  </w:t>
      </w:r>
      <w:r w:rsidRPr="004244E8">
        <w:rPr>
          <w:rFonts w:ascii="Arial" w:hAnsi="Arial" w:cs="Arial"/>
        </w:rPr>
        <w:br/>
      </w:r>
    </w:p>
    <w:p w14:paraId="460B638B" w14:textId="45385766" w:rsidR="004C36AC" w:rsidRPr="004244E8" w:rsidRDefault="00D620B8" w:rsidP="004C36AC">
      <w:pPr>
        <w:pStyle w:val="ListParagraph"/>
        <w:numPr>
          <w:ilvl w:val="0"/>
          <w:numId w:val="1"/>
        </w:numPr>
        <w:rPr>
          <w:rFonts w:ascii="Arial" w:hAnsi="Arial" w:cs="Arial"/>
        </w:rPr>
      </w:pPr>
      <w:r w:rsidRPr="004244E8">
        <w:rPr>
          <w:rFonts w:ascii="Arial" w:hAnsi="Arial" w:cs="Arial"/>
        </w:rPr>
        <w:t xml:space="preserve">The </w:t>
      </w:r>
      <w:hyperlink r:id="rId10" w:history="1">
        <w:r w:rsidRPr="004244E8">
          <w:rPr>
            <w:rStyle w:val="Hyperlink"/>
            <w:rFonts w:ascii="Arial" w:hAnsi="Arial" w:cs="Arial"/>
          </w:rPr>
          <w:t>LGA Annual Conference</w:t>
        </w:r>
      </w:hyperlink>
      <w:r w:rsidRPr="004244E8">
        <w:rPr>
          <w:rFonts w:ascii="Arial" w:hAnsi="Arial" w:cs="Arial"/>
        </w:rPr>
        <w:t xml:space="preserve"> (running June 28</w:t>
      </w:r>
      <w:r w:rsidRPr="004244E8">
        <w:rPr>
          <w:rFonts w:ascii="Arial" w:hAnsi="Arial" w:cs="Arial"/>
          <w:vertAlign w:val="superscript"/>
        </w:rPr>
        <w:t>th</w:t>
      </w:r>
      <w:r w:rsidRPr="004244E8">
        <w:rPr>
          <w:rFonts w:ascii="Arial" w:hAnsi="Arial" w:cs="Arial"/>
        </w:rPr>
        <w:t xml:space="preserve"> – June 30</w:t>
      </w:r>
      <w:r w:rsidRPr="004244E8">
        <w:rPr>
          <w:rFonts w:ascii="Arial" w:hAnsi="Arial" w:cs="Arial"/>
          <w:vertAlign w:val="superscript"/>
        </w:rPr>
        <w:t>th</w:t>
      </w:r>
      <w:r w:rsidRPr="004244E8">
        <w:rPr>
          <w:rFonts w:ascii="Arial" w:hAnsi="Arial" w:cs="Arial"/>
        </w:rPr>
        <w:t xml:space="preserve"> 2022) will feature our Innovation Zone</w:t>
      </w:r>
      <w:r w:rsidR="004C36AC" w:rsidRPr="004244E8">
        <w:rPr>
          <w:rFonts w:ascii="Arial" w:hAnsi="Arial" w:cs="Arial"/>
        </w:rPr>
        <w:t xml:space="preserve"> (IZ)</w:t>
      </w:r>
      <w:r w:rsidRPr="004244E8">
        <w:rPr>
          <w:rFonts w:ascii="Arial" w:hAnsi="Arial" w:cs="Arial"/>
        </w:rPr>
        <w:t xml:space="preserve"> offering a </w:t>
      </w:r>
      <w:r w:rsidRPr="004244E8">
        <w:rPr>
          <w:rFonts w:ascii="Arial" w:hAnsi="Arial" w:cs="Arial"/>
          <w:lang w:val="en"/>
        </w:rPr>
        <w:t>vibrant and creative space within the wider conference programme, where councils, partners and others will be able to showcase their innovative ideas and approaches. The I</w:t>
      </w:r>
      <w:r w:rsidR="004C36AC" w:rsidRPr="004244E8">
        <w:rPr>
          <w:rFonts w:ascii="Arial" w:hAnsi="Arial" w:cs="Arial"/>
          <w:lang w:val="en"/>
        </w:rPr>
        <w:t xml:space="preserve">Z </w:t>
      </w:r>
      <w:r w:rsidRPr="004244E8">
        <w:rPr>
          <w:rFonts w:ascii="Arial" w:hAnsi="Arial" w:cs="Arial"/>
          <w:lang w:val="en"/>
        </w:rPr>
        <w:t>will feature engaging, interactive sessions and will encourage delegates to think differently about issues they may be facing in their own authorities. </w:t>
      </w:r>
      <w:r w:rsidRPr="004244E8">
        <w:rPr>
          <w:rFonts w:ascii="Arial" w:hAnsi="Arial" w:cs="Arial"/>
        </w:rPr>
        <w:t xml:space="preserve">The theme for this year’s Innovation Zone will be Resilience and Renewal and presentations </w:t>
      </w:r>
      <w:r w:rsidR="004C36AC" w:rsidRPr="004244E8">
        <w:rPr>
          <w:rFonts w:ascii="Arial" w:hAnsi="Arial" w:cs="Arial"/>
        </w:rPr>
        <w:t>will</w:t>
      </w:r>
      <w:r w:rsidRPr="004244E8">
        <w:rPr>
          <w:rFonts w:ascii="Arial" w:hAnsi="Arial" w:cs="Arial"/>
        </w:rPr>
        <w:t xml:space="preserve"> span topics including Place, Leadership, Environmental Sustainability and Equalities, </w:t>
      </w:r>
      <w:proofErr w:type="gramStart"/>
      <w:r w:rsidRPr="004244E8">
        <w:rPr>
          <w:rFonts w:ascii="Arial" w:hAnsi="Arial" w:cs="Arial"/>
        </w:rPr>
        <w:t>Diversity</w:t>
      </w:r>
      <w:proofErr w:type="gramEnd"/>
      <w:r w:rsidRPr="004244E8">
        <w:rPr>
          <w:rFonts w:ascii="Arial" w:hAnsi="Arial" w:cs="Arial"/>
        </w:rPr>
        <w:t xml:space="preserve"> and Inclusion. </w:t>
      </w:r>
    </w:p>
    <w:p w14:paraId="389F3805" w14:textId="77777777" w:rsidR="004C36AC" w:rsidRPr="004244E8" w:rsidRDefault="004C36AC" w:rsidP="004C36AC">
      <w:pPr>
        <w:pStyle w:val="ListParagraph"/>
        <w:ind w:left="360"/>
        <w:rPr>
          <w:rFonts w:ascii="Arial" w:hAnsi="Arial" w:cs="Arial"/>
        </w:rPr>
      </w:pPr>
    </w:p>
    <w:p w14:paraId="5302FF6F" w14:textId="30AB6CB7" w:rsidR="004C36AC" w:rsidRPr="004244E8" w:rsidRDefault="004C36AC" w:rsidP="004C36AC">
      <w:pPr>
        <w:pStyle w:val="ListParagraph"/>
        <w:numPr>
          <w:ilvl w:val="0"/>
          <w:numId w:val="1"/>
        </w:numPr>
        <w:rPr>
          <w:rFonts w:ascii="Arial" w:hAnsi="Arial" w:cs="Arial"/>
        </w:rPr>
      </w:pPr>
      <w:r w:rsidRPr="004244E8">
        <w:rPr>
          <w:rFonts w:ascii="Arial" w:hAnsi="Arial" w:cs="Arial"/>
        </w:rPr>
        <w:t xml:space="preserve">A programme for the IZ has now been produced and will be shared publicly in the coming days via the LGA site and conference app. The programme will include over 30 IZ sessions, representing councils across all regions, council types and political alignments. </w:t>
      </w:r>
      <w:r w:rsidRPr="004244E8">
        <w:rPr>
          <w:rFonts w:ascii="Arial" w:hAnsi="Arial" w:cs="Arial"/>
        </w:rPr>
        <w:br/>
      </w:r>
    </w:p>
    <w:p w14:paraId="7D96576F" w14:textId="77777777" w:rsidR="004C36AC" w:rsidRPr="004244E8" w:rsidRDefault="004C36AC" w:rsidP="004C36AC">
      <w:pPr>
        <w:pStyle w:val="ListParagraph"/>
        <w:numPr>
          <w:ilvl w:val="0"/>
          <w:numId w:val="1"/>
        </w:numPr>
        <w:rPr>
          <w:rFonts w:ascii="Arial" w:hAnsi="Arial" w:cs="Arial"/>
        </w:rPr>
      </w:pPr>
      <w:r w:rsidRPr="004244E8">
        <w:rPr>
          <w:rFonts w:ascii="Arial" w:hAnsi="Arial" w:cs="Arial"/>
        </w:rPr>
        <w:t xml:space="preserve">The IZ will also feature Spotlight on… talks, which are a new addition to the IZ programme. Unlike IZ sessions, these will stand alone when presented. </w:t>
      </w:r>
      <w:r w:rsidRPr="004244E8">
        <w:rPr>
          <w:rFonts w:ascii="Arial" w:hAnsi="Arial" w:cs="Arial"/>
          <w:spacing w:val="-6"/>
          <w:lang w:eastAsia="en-GB"/>
        </w:rPr>
        <w:t xml:space="preserve">These </w:t>
      </w:r>
      <w:r w:rsidRPr="004244E8">
        <w:rPr>
          <w:rFonts w:ascii="Arial" w:hAnsi="Arial" w:cs="Arial"/>
          <w:lang w:eastAsia="en-GB"/>
        </w:rPr>
        <w:t>will</w:t>
      </w:r>
      <w:r w:rsidRPr="004244E8">
        <w:rPr>
          <w:rFonts w:ascii="Arial" w:hAnsi="Arial" w:cs="Arial"/>
          <w:spacing w:val="-6"/>
          <w:lang w:eastAsia="en-GB"/>
        </w:rPr>
        <w:t xml:space="preserve"> run for approx. 30 mins and will follow a TEDx style format. They are focused </w:t>
      </w:r>
      <w:r w:rsidRPr="004244E8">
        <w:rPr>
          <w:rFonts w:ascii="Arial" w:hAnsi="Arial" w:cs="Arial"/>
        </w:rPr>
        <w:t xml:space="preserve">on big ideas and challenging and inspiring councils to think differently.  </w:t>
      </w:r>
    </w:p>
    <w:p w14:paraId="0BA533A4" w14:textId="77777777" w:rsidR="004C36AC" w:rsidRPr="004244E8" w:rsidRDefault="004C36AC" w:rsidP="004C36AC">
      <w:pPr>
        <w:pStyle w:val="ListParagraph"/>
        <w:rPr>
          <w:rFonts w:ascii="Arial" w:hAnsi="Arial" w:cs="Arial"/>
          <w:color w:val="000000"/>
          <w:lang w:eastAsia="en-GB"/>
        </w:rPr>
      </w:pPr>
    </w:p>
    <w:p w14:paraId="352F43D4" w14:textId="6DC9E8F2" w:rsidR="004C36AC" w:rsidRPr="004244E8" w:rsidRDefault="004C36AC" w:rsidP="004C36AC">
      <w:pPr>
        <w:pStyle w:val="ListParagraph"/>
        <w:numPr>
          <w:ilvl w:val="0"/>
          <w:numId w:val="1"/>
        </w:numPr>
        <w:rPr>
          <w:rFonts w:ascii="Arial" w:hAnsi="Arial" w:cs="Arial"/>
        </w:rPr>
      </w:pPr>
      <w:r w:rsidRPr="004244E8">
        <w:rPr>
          <w:rFonts w:ascii="Arial" w:hAnsi="Arial" w:cs="Arial"/>
          <w:color w:val="000000"/>
          <w:lang w:eastAsia="en-GB"/>
        </w:rPr>
        <w:t>In total we have 7 Spotlight on… talks arranged across the 3 days. A selection of these include:</w:t>
      </w:r>
    </w:p>
    <w:p w14:paraId="24F88E03" w14:textId="77777777" w:rsidR="004C36AC" w:rsidRPr="004244E8" w:rsidRDefault="004C36AC" w:rsidP="004C36AC">
      <w:pPr>
        <w:pStyle w:val="ListParagraph"/>
        <w:rPr>
          <w:rFonts w:ascii="Arial" w:hAnsi="Arial" w:cs="Arial"/>
        </w:rPr>
      </w:pPr>
    </w:p>
    <w:p w14:paraId="7149EA76" w14:textId="77777777" w:rsidR="004C36AC" w:rsidRPr="004244E8" w:rsidRDefault="004C36AC" w:rsidP="004C36AC">
      <w:pPr>
        <w:pStyle w:val="ListParagraph"/>
        <w:numPr>
          <w:ilvl w:val="0"/>
          <w:numId w:val="3"/>
        </w:numPr>
        <w:spacing w:after="240" w:line="276" w:lineRule="auto"/>
        <w:ind w:left="709" w:hanging="502"/>
        <w:rPr>
          <w:rFonts w:ascii="Arial" w:hAnsi="Arial" w:cs="Arial"/>
          <w:spacing w:val="-6"/>
          <w:lang w:eastAsia="en-GB"/>
        </w:rPr>
      </w:pPr>
      <w:r w:rsidRPr="004244E8">
        <w:rPr>
          <w:rFonts w:ascii="Arial" w:hAnsi="Arial" w:cs="Arial"/>
        </w:rPr>
        <w:t xml:space="preserve">A session from Exeter Council delivered, by their CEO </w:t>
      </w:r>
      <w:proofErr w:type="spellStart"/>
      <w:r w:rsidRPr="004244E8">
        <w:rPr>
          <w:rFonts w:ascii="Arial" w:hAnsi="Arial" w:cs="Arial"/>
        </w:rPr>
        <w:t>Karime</w:t>
      </w:r>
      <w:proofErr w:type="spellEnd"/>
      <w:r w:rsidRPr="004244E8">
        <w:rPr>
          <w:rFonts w:ascii="Arial" w:hAnsi="Arial" w:cs="Arial"/>
        </w:rPr>
        <w:t xml:space="preserve"> Hassan, on utilising partnership working as a vehicle for delivering place leadership outcomes.</w:t>
      </w:r>
    </w:p>
    <w:p w14:paraId="3BB4B7E3" w14:textId="77777777" w:rsidR="004C36AC" w:rsidRPr="004244E8" w:rsidRDefault="004C36AC" w:rsidP="004C36AC">
      <w:pPr>
        <w:pStyle w:val="ListParagraph"/>
        <w:numPr>
          <w:ilvl w:val="0"/>
          <w:numId w:val="3"/>
        </w:numPr>
        <w:spacing w:after="240" w:line="276" w:lineRule="auto"/>
        <w:ind w:left="709" w:hanging="502"/>
        <w:rPr>
          <w:rFonts w:ascii="Arial" w:hAnsi="Arial" w:cs="Arial"/>
          <w:color w:val="202124"/>
          <w:shd w:val="clear" w:color="auto" w:fill="FFFFFF"/>
        </w:rPr>
      </w:pPr>
      <w:r w:rsidRPr="004244E8">
        <w:rPr>
          <w:rFonts w:ascii="Arial" w:hAnsi="Arial" w:cs="Arial"/>
          <w:color w:val="202124"/>
          <w:shd w:val="clear" w:color="auto" w:fill="FFFFFF"/>
        </w:rPr>
        <w:t xml:space="preserve">A session delivered by Karl </w:t>
      </w:r>
      <w:proofErr w:type="spellStart"/>
      <w:r w:rsidRPr="004244E8">
        <w:rPr>
          <w:rFonts w:ascii="Arial" w:hAnsi="Arial" w:cs="Arial"/>
          <w:color w:val="202124"/>
          <w:shd w:val="clear" w:color="auto" w:fill="FFFFFF"/>
        </w:rPr>
        <w:t>Lokko</w:t>
      </w:r>
      <w:proofErr w:type="spellEnd"/>
      <w:r w:rsidRPr="004244E8">
        <w:rPr>
          <w:rFonts w:ascii="Arial" w:hAnsi="Arial" w:cs="Arial"/>
          <w:color w:val="202124"/>
          <w:shd w:val="clear" w:color="auto" w:fill="FFFFFF"/>
        </w:rPr>
        <w:t xml:space="preserve">, a former gang leader turned activist, poet, influencer, public speaker and adventure, organised Newton Europe. </w:t>
      </w:r>
    </w:p>
    <w:p w14:paraId="1EFF6598" w14:textId="77777777" w:rsidR="004C36AC" w:rsidRPr="004244E8" w:rsidRDefault="004C36AC" w:rsidP="004C36AC">
      <w:pPr>
        <w:pStyle w:val="ListParagraph"/>
        <w:numPr>
          <w:ilvl w:val="0"/>
          <w:numId w:val="3"/>
        </w:numPr>
        <w:spacing w:after="240" w:line="276" w:lineRule="auto"/>
        <w:ind w:left="709" w:hanging="502"/>
        <w:rPr>
          <w:rFonts w:ascii="Arial" w:hAnsi="Arial" w:cs="Arial"/>
        </w:rPr>
      </w:pPr>
      <w:r w:rsidRPr="004244E8">
        <w:rPr>
          <w:rFonts w:ascii="Arial" w:hAnsi="Arial" w:cs="Arial"/>
        </w:rPr>
        <w:lastRenderedPageBreak/>
        <w:t xml:space="preserve">A session from </w:t>
      </w:r>
      <w:proofErr w:type="spellStart"/>
      <w:r w:rsidRPr="004244E8">
        <w:rPr>
          <w:rFonts w:ascii="Arial" w:hAnsi="Arial" w:cs="Arial"/>
        </w:rPr>
        <w:t>ActEarly</w:t>
      </w:r>
      <w:proofErr w:type="spellEnd"/>
      <w:r w:rsidRPr="004244E8">
        <w:rPr>
          <w:rFonts w:ascii="Arial" w:hAnsi="Arial" w:cs="Arial"/>
        </w:rPr>
        <w:t xml:space="preserve"> City </w:t>
      </w:r>
      <w:proofErr w:type="spellStart"/>
      <w:r w:rsidRPr="004244E8">
        <w:rPr>
          <w:rFonts w:ascii="Arial" w:hAnsi="Arial" w:cs="Arial"/>
        </w:rPr>
        <w:t>Collaboratories</w:t>
      </w:r>
      <w:proofErr w:type="spellEnd"/>
      <w:r w:rsidRPr="004244E8">
        <w:rPr>
          <w:rFonts w:ascii="Arial" w:hAnsi="Arial" w:cs="Arial"/>
        </w:rPr>
        <w:t xml:space="preserve"> in Bradford Metropolitan District Council and Tower Hamlets Borough Council – focusing on how they are uniting research expertise with local government, local </w:t>
      </w:r>
      <w:proofErr w:type="gramStart"/>
      <w:r w:rsidRPr="004244E8">
        <w:rPr>
          <w:rFonts w:ascii="Arial" w:hAnsi="Arial" w:cs="Arial"/>
        </w:rPr>
        <w:t>partners</w:t>
      </w:r>
      <w:proofErr w:type="gramEnd"/>
      <w:r w:rsidRPr="004244E8">
        <w:rPr>
          <w:rFonts w:ascii="Arial" w:hAnsi="Arial" w:cs="Arial"/>
        </w:rPr>
        <w:t xml:space="preserve"> and communities to improve local environments and give young people a healthier and fairer future.</w:t>
      </w:r>
    </w:p>
    <w:p w14:paraId="5465E716" w14:textId="044B7186" w:rsidR="004C36AC" w:rsidRPr="004244E8" w:rsidRDefault="004C36AC" w:rsidP="005070FC">
      <w:pPr>
        <w:pStyle w:val="ListParagraph"/>
        <w:numPr>
          <w:ilvl w:val="0"/>
          <w:numId w:val="3"/>
        </w:numPr>
        <w:spacing w:after="240" w:line="276" w:lineRule="auto"/>
        <w:ind w:left="709" w:hanging="502"/>
        <w:rPr>
          <w:rFonts w:ascii="Arial" w:hAnsi="Arial" w:cs="Arial"/>
        </w:rPr>
      </w:pPr>
      <w:r w:rsidRPr="004244E8">
        <w:rPr>
          <w:rFonts w:ascii="Arial" w:hAnsi="Arial" w:cs="Arial"/>
        </w:rPr>
        <w:t xml:space="preserve">Our Spotlight on Climate Change Panel’ – featuring </w:t>
      </w:r>
      <w:r w:rsidRPr="004244E8">
        <w:rPr>
          <w:rFonts w:ascii="Arial" w:hAnsi="Arial" w:cs="Arial"/>
          <w:bCs/>
        </w:rPr>
        <w:t xml:space="preserve">exciting ideas </w:t>
      </w:r>
      <w:r w:rsidRPr="004244E8">
        <w:rPr>
          <w:rFonts w:ascii="Arial" w:hAnsi="Arial" w:cs="Arial"/>
        </w:rPr>
        <w:t>from the University of Exeter, East of England LGA and the Carbon Co-op (in collaboration with Oldham Council),</w:t>
      </w:r>
      <w:r w:rsidRPr="004244E8">
        <w:rPr>
          <w:rFonts w:ascii="Arial" w:hAnsi="Arial" w:cs="Arial"/>
          <w:bCs/>
        </w:rPr>
        <w:t xml:space="preserve"> </w:t>
      </w:r>
      <w:r w:rsidRPr="004244E8">
        <w:rPr>
          <w:rFonts w:ascii="Arial" w:hAnsi="Arial" w:cs="Arial"/>
        </w:rPr>
        <w:t xml:space="preserve">with presentations on a </w:t>
      </w:r>
      <w:r w:rsidRPr="004244E8">
        <w:rPr>
          <w:rFonts w:ascii="Arial" w:hAnsi="Arial" w:cs="Arial"/>
          <w:bCs/>
        </w:rPr>
        <w:t>Local Climate Adaptation Tool</w:t>
      </w:r>
      <w:r w:rsidRPr="004244E8">
        <w:rPr>
          <w:rFonts w:ascii="Arial" w:hAnsi="Arial" w:cs="Arial"/>
        </w:rPr>
        <w:t xml:space="preserve">, </w:t>
      </w:r>
      <w:r w:rsidRPr="004244E8">
        <w:rPr>
          <w:rFonts w:ascii="Arial" w:hAnsi="Arial" w:cs="Arial"/>
          <w:bCs/>
        </w:rPr>
        <w:t>greater</w:t>
      </w:r>
      <w:r w:rsidRPr="004244E8">
        <w:rPr>
          <w:rFonts w:ascii="Arial" w:hAnsi="Arial" w:cs="Arial"/>
        </w:rPr>
        <w:t xml:space="preserve"> </w:t>
      </w:r>
      <w:r w:rsidRPr="004244E8">
        <w:rPr>
          <w:rFonts w:ascii="Arial" w:hAnsi="Arial" w:cs="Arial"/>
          <w:bCs/>
        </w:rPr>
        <w:t xml:space="preserve">collaboration between councils and business </w:t>
      </w:r>
      <w:r w:rsidRPr="004244E8">
        <w:rPr>
          <w:rFonts w:ascii="Arial" w:hAnsi="Arial" w:cs="Arial"/>
        </w:rPr>
        <w:t xml:space="preserve">and </w:t>
      </w:r>
      <w:r w:rsidRPr="004244E8">
        <w:rPr>
          <w:rFonts w:ascii="Arial" w:hAnsi="Arial" w:cs="Arial"/>
          <w:bCs/>
        </w:rPr>
        <w:t>community led-energy planning.</w:t>
      </w:r>
    </w:p>
    <w:p w14:paraId="05D521DC" w14:textId="5B944E57" w:rsidR="004C36AC" w:rsidRPr="004244E8" w:rsidRDefault="004C36AC" w:rsidP="004C36AC">
      <w:pPr>
        <w:pStyle w:val="CommentText"/>
        <w:numPr>
          <w:ilvl w:val="0"/>
          <w:numId w:val="1"/>
        </w:numPr>
        <w:spacing w:line="276" w:lineRule="auto"/>
        <w:rPr>
          <w:rFonts w:ascii="Arial" w:eastAsia="Arial" w:hAnsi="Arial" w:cs="Arial"/>
          <w:sz w:val="22"/>
          <w:szCs w:val="22"/>
        </w:rPr>
      </w:pPr>
      <w:r w:rsidRPr="004244E8">
        <w:rPr>
          <w:rFonts w:ascii="Arial" w:hAnsi="Arial" w:cs="Arial"/>
          <w:sz w:val="22"/>
          <w:szCs w:val="22"/>
        </w:rPr>
        <w:t xml:space="preserve">The IZ will also launch our Annual Report on the LGA’s improvement activity in 2021/2022. The report </w:t>
      </w:r>
      <w:r w:rsidRPr="004244E8">
        <w:rPr>
          <w:rFonts w:ascii="Arial" w:eastAsia="Arial" w:hAnsi="Arial" w:cs="Arial"/>
          <w:sz w:val="22"/>
          <w:szCs w:val="22"/>
        </w:rPr>
        <w:t xml:space="preserve">outlines what has been delivered during 2021/2022 and evidences the significant positive impacts across the local government sector. </w:t>
      </w:r>
    </w:p>
    <w:p w14:paraId="35106E2E" w14:textId="3804FC6A" w:rsidR="00387488" w:rsidRPr="004244E8" w:rsidRDefault="00B00B93" w:rsidP="004C36AC">
      <w:pPr>
        <w:pStyle w:val="CommentText"/>
        <w:numPr>
          <w:ilvl w:val="0"/>
          <w:numId w:val="1"/>
        </w:numPr>
        <w:spacing w:line="276" w:lineRule="auto"/>
        <w:rPr>
          <w:rFonts w:ascii="Arial" w:eastAsia="Arial" w:hAnsi="Arial" w:cs="Arial"/>
          <w:sz w:val="22"/>
          <w:szCs w:val="22"/>
        </w:rPr>
      </w:pPr>
      <w:r w:rsidRPr="004244E8">
        <w:rPr>
          <w:rFonts w:ascii="Arial" w:hAnsi="Arial" w:cs="Arial"/>
          <w:color w:val="242424"/>
          <w:sz w:val="22"/>
          <w:szCs w:val="22"/>
          <w:shd w:val="clear" w:color="auto" w:fill="FFFFFF"/>
        </w:rPr>
        <w:t xml:space="preserve">Of </w:t>
      </w:r>
      <w:r w:rsidR="003749F2" w:rsidRPr="004244E8">
        <w:rPr>
          <w:rFonts w:ascii="Arial" w:hAnsi="Arial" w:cs="Arial"/>
          <w:color w:val="242424"/>
          <w:sz w:val="22"/>
          <w:szCs w:val="22"/>
          <w:shd w:val="clear" w:color="auto" w:fill="FFFFFF"/>
        </w:rPr>
        <w:t>significant note</w:t>
      </w:r>
      <w:r w:rsidRPr="004244E8">
        <w:rPr>
          <w:rFonts w:ascii="Arial" w:hAnsi="Arial" w:cs="Arial"/>
          <w:color w:val="242424"/>
          <w:sz w:val="22"/>
          <w:szCs w:val="22"/>
          <w:shd w:val="clear" w:color="auto" w:fill="FFFFFF"/>
        </w:rPr>
        <w:t xml:space="preserve"> in t</w:t>
      </w:r>
      <w:r w:rsidR="00520A60" w:rsidRPr="004244E8">
        <w:rPr>
          <w:rFonts w:ascii="Arial" w:hAnsi="Arial" w:cs="Arial"/>
          <w:color w:val="242424"/>
          <w:sz w:val="22"/>
          <w:szCs w:val="22"/>
          <w:shd w:val="clear" w:color="auto" w:fill="FFFFFF"/>
        </w:rPr>
        <w:t xml:space="preserve">he annual report </w:t>
      </w:r>
      <w:r w:rsidRPr="004244E8">
        <w:rPr>
          <w:rFonts w:ascii="Arial" w:hAnsi="Arial" w:cs="Arial"/>
          <w:color w:val="242424"/>
          <w:sz w:val="22"/>
          <w:szCs w:val="22"/>
          <w:shd w:val="clear" w:color="auto" w:fill="FFFFFF"/>
        </w:rPr>
        <w:t xml:space="preserve">are the achievements around our </w:t>
      </w:r>
      <w:r w:rsidR="00520A60" w:rsidRPr="004244E8">
        <w:rPr>
          <w:rFonts w:ascii="Arial" w:hAnsi="Arial" w:cs="Arial"/>
          <w:color w:val="242424"/>
          <w:sz w:val="22"/>
          <w:szCs w:val="22"/>
          <w:shd w:val="clear" w:color="auto" w:fill="FFFFFF"/>
        </w:rPr>
        <w:t xml:space="preserve">peer </w:t>
      </w:r>
      <w:r w:rsidRPr="004244E8">
        <w:rPr>
          <w:rFonts w:ascii="Arial" w:hAnsi="Arial" w:cs="Arial"/>
          <w:color w:val="242424"/>
          <w:sz w:val="22"/>
          <w:szCs w:val="22"/>
          <w:shd w:val="clear" w:color="auto" w:fill="FFFFFF"/>
        </w:rPr>
        <w:t xml:space="preserve">support. </w:t>
      </w:r>
      <w:r w:rsidR="00520A60" w:rsidRPr="004244E8">
        <w:rPr>
          <w:rFonts w:ascii="Arial" w:hAnsi="Arial" w:cs="Arial"/>
          <w:color w:val="242424"/>
          <w:sz w:val="22"/>
          <w:szCs w:val="22"/>
          <w:shd w:val="clear" w:color="auto" w:fill="FFFFFF"/>
        </w:rPr>
        <w:t xml:space="preserve"> </w:t>
      </w:r>
      <w:r w:rsidRPr="004244E8">
        <w:rPr>
          <w:rFonts w:ascii="Arial" w:hAnsi="Arial" w:cs="Arial"/>
          <w:color w:val="242424"/>
          <w:sz w:val="22"/>
          <w:szCs w:val="22"/>
          <w:shd w:val="clear" w:color="auto" w:fill="FFFFFF"/>
        </w:rPr>
        <w:t>O</w:t>
      </w:r>
      <w:r w:rsidR="00520A60" w:rsidRPr="004244E8">
        <w:rPr>
          <w:rFonts w:ascii="Arial" w:hAnsi="Arial" w:cs="Arial"/>
          <w:color w:val="242424"/>
          <w:sz w:val="22"/>
          <w:szCs w:val="22"/>
          <w:shd w:val="clear" w:color="auto" w:fill="FFFFFF"/>
        </w:rPr>
        <w:t>ur peers and regional teams delivered 134 programmes of peer challenge or remote support including 53 corporate peer challenges. This is particularly impressive since covid-19 measures meant that face to face forms of support like peer challenge</w:t>
      </w:r>
      <w:r w:rsidR="003749F2" w:rsidRPr="004244E8">
        <w:rPr>
          <w:rFonts w:ascii="Arial" w:hAnsi="Arial" w:cs="Arial"/>
          <w:color w:val="242424"/>
          <w:sz w:val="22"/>
          <w:szCs w:val="22"/>
          <w:shd w:val="clear" w:color="auto" w:fill="FFFFFF"/>
        </w:rPr>
        <w:t>s</w:t>
      </w:r>
      <w:r w:rsidR="00520A60" w:rsidRPr="004244E8">
        <w:rPr>
          <w:rFonts w:ascii="Arial" w:hAnsi="Arial" w:cs="Arial"/>
          <w:color w:val="242424"/>
          <w:sz w:val="22"/>
          <w:szCs w:val="22"/>
          <w:shd w:val="clear" w:color="auto" w:fill="FFFFFF"/>
        </w:rPr>
        <w:t xml:space="preserve"> </w:t>
      </w:r>
      <w:r w:rsidR="003749F2" w:rsidRPr="004244E8">
        <w:rPr>
          <w:rFonts w:ascii="Arial" w:hAnsi="Arial" w:cs="Arial"/>
          <w:color w:val="242424"/>
          <w:sz w:val="22"/>
          <w:szCs w:val="22"/>
          <w:shd w:val="clear" w:color="auto" w:fill="FFFFFF"/>
        </w:rPr>
        <w:t>were not</w:t>
      </w:r>
      <w:r w:rsidR="00520A60" w:rsidRPr="004244E8">
        <w:rPr>
          <w:rFonts w:ascii="Arial" w:hAnsi="Arial" w:cs="Arial"/>
          <w:color w:val="242424"/>
          <w:sz w:val="22"/>
          <w:szCs w:val="22"/>
          <w:shd w:val="clear" w:color="auto" w:fill="FFFFFF"/>
        </w:rPr>
        <w:t xml:space="preserve"> able to </w:t>
      </w:r>
      <w:r w:rsidR="003749F2" w:rsidRPr="004244E8">
        <w:rPr>
          <w:rFonts w:ascii="Arial" w:hAnsi="Arial" w:cs="Arial"/>
          <w:color w:val="242424"/>
          <w:sz w:val="22"/>
          <w:szCs w:val="22"/>
          <w:shd w:val="clear" w:color="auto" w:fill="FFFFFF"/>
        </w:rPr>
        <w:t>commence</w:t>
      </w:r>
      <w:r w:rsidR="00520A60" w:rsidRPr="004244E8">
        <w:rPr>
          <w:rFonts w:ascii="Arial" w:hAnsi="Arial" w:cs="Arial"/>
          <w:color w:val="242424"/>
          <w:sz w:val="22"/>
          <w:szCs w:val="22"/>
          <w:shd w:val="clear" w:color="auto" w:fill="FFFFFF"/>
        </w:rPr>
        <w:t xml:space="preserve"> until July</w:t>
      </w:r>
      <w:r w:rsidR="003749F2" w:rsidRPr="004244E8">
        <w:rPr>
          <w:rFonts w:ascii="Arial" w:hAnsi="Arial" w:cs="Arial"/>
          <w:color w:val="242424"/>
          <w:sz w:val="22"/>
          <w:szCs w:val="22"/>
          <w:shd w:val="clear" w:color="auto" w:fill="FFFFFF"/>
        </w:rPr>
        <w:t xml:space="preserve">. If you would be interested in </w:t>
      </w:r>
      <w:r w:rsidR="0061664D" w:rsidRPr="004244E8">
        <w:rPr>
          <w:rFonts w:ascii="Arial" w:hAnsi="Arial" w:cs="Arial"/>
          <w:color w:val="242424"/>
          <w:sz w:val="22"/>
          <w:szCs w:val="22"/>
          <w:shd w:val="clear" w:color="auto" w:fill="FFFFFF"/>
        </w:rPr>
        <w:t xml:space="preserve">our peer </w:t>
      </w:r>
      <w:r w:rsidR="005070FC" w:rsidRPr="004244E8">
        <w:rPr>
          <w:rFonts w:ascii="Arial" w:hAnsi="Arial" w:cs="Arial"/>
          <w:color w:val="242424"/>
          <w:sz w:val="22"/>
          <w:szCs w:val="22"/>
          <w:shd w:val="clear" w:color="auto" w:fill="FFFFFF"/>
        </w:rPr>
        <w:t>support,</w:t>
      </w:r>
      <w:r w:rsidR="0061664D" w:rsidRPr="004244E8">
        <w:rPr>
          <w:rFonts w:ascii="Arial" w:hAnsi="Arial" w:cs="Arial"/>
          <w:color w:val="242424"/>
          <w:sz w:val="22"/>
          <w:szCs w:val="22"/>
          <w:shd w:val="clear" w:color="auto" w:fill="FFFFFF"/>
        </w:rPr>
        <w:t xml:space="preserve"> please c</w:t>
      </w:r>
      <w:r w:rsidR="00B85890" w:rsidRPr="004244E8">
        <w:rPr>
          <w:rFonts w:ascii="Arial" w:hAnsi="Arial" w:cs="Arial"/>
          <w:color w:val="242424"/>
          <w:sz w:val="22"/>
          <w:szCs w:val="22"/>
          <w:shd w:val="clear" w:color="auto" w:fill="FFFFFF"/>
        </w:rPr>
        <w:t xml:space="preserve">ontact the </w:t>
      </w:r>
      <w:hyperlink r:id="rId11" w:history="1">
        <w:r w:rsidR="00B85890" w:rsidRPr="004244E8">
          <w:rPr>
            <w:rStyle w:val="Hyperlink"/>
            <w:rFonts w:ascii="Arial" w:hAnsi="Arial" w:cs="Arial"/>
            <w:sz w:val="22"/>
            <w:szCs w:val="22"/>
            <w:shd w:val="clear" w:color="auto" w:fill="FFFFFF"/>
          </w:rPr>
          <w:t>LGA Principal Advisor</w:t>
        </w:r>
      </w:hyperlink>
      <w:r w:rsidR="00B85890" w:rsidRPr="004244E8">
        <w:rPr>
          <w:rFonts w:ascii="Arial" w:hAnsi="Arial" w:cs="Arial"/>
          <w:color w:val="242424"/>
          <w:sz w:val="22"/>
          <w:szCs w:val="22"/>
          <w:shd w:val="clear" w:color="auto" w:fill="FFFFFF"/>
        </w:rPr>
        <w:t xml:space="preserve"> for your region. </w:t>
      </w:r>
    </w:p>
    <w:p w14:paraId="3BB967C5" w14:textId="33498727" w:rsidR="00D620B8" w:rsidRPr="00B85890" w:rsidRDefault="004C36AC" w:rsidP="00804568">
      <w:pPr>
        <w:pStyle w:val="Heading2"/>
      </w:pPr>
      <w:r w:rsidRPr="00B85890">
        <w:t xml:space="preserve">Climate Change </w:t>
      </w:r>
    </w:p>
    <w:p w14:paraId="3DCD7C69" w14:textId="498FDC12" w:rsidR="00387488" w:rsidRPr="001523A5" w:rsidRDefault="004B63D6" w:rsidP="00804568">
      <w:pPr>
        <w:pStyle w:val="Heading3"/>
        <w:rPr>
          <w:sz w:val="22"/>
          <w:szCs w:val="22"/>
        </w:rPr>
      </w:pPr>
      <w:hyperlink r:id="rId12" w:tgtFrame="_blank" w:history="1">
        <w:r w:rsidR="00387488" w:rsidRPr="001523A5">
          <w:rPr>
            <w:rStyle w:val="Strong"/>
            <w:b w:val="0"/>
            <w:bCs w:val="0"/>
            <w:sz w:val="22"/>
            <w:szCs w:val="22"/>
          </w:rPr>
          <w:t>Council and Business Collaboration for the Climate Emergency: Webinar Blog</w:t>
        </w:r>
      </w:hyperlink>
    </w:p>
    <w:p w14:paraId="0F2A9CF7" w14:textId="7202A7F3" w:rsidR="00387488" w:rsidRPr="001523A5" w:rsidRDefault="00387488" w:rsidP="00804568">
      <w:pPr>
        <w:pStyle w:val="NormalWeb"/>
        <w:numPr>
          <w:ilvl w:val="0"/>
          <w:numId w:val="1"/>
        </w:numPr>
        <w:shd w:val="clear" w:color="auto" w:fill="FFFFFF"/>
        <w:spacing w:before="150" w:beforeAutospacing="0" w:after="300" w:afterAutospacing="0"/>
        <w:rPr>
          <w:rFonts w:ascii="Arial" w:hAnsi="Arial" w:cs="Arial"/>
          <w:color w:val="2D2D2D"/>
        </w:rPr>
      </w:pPr>
      <w:r w:rsidRPr="001523A5">
        <w:rPr>
          <w:rFonts w:ascii="Arial" w:hAnsi="Arial" w:cs="Arial"/>
          <w:color w:val="2D2D2D"/>
        </w:rPr>
        <w:t xml:space="preserve">On 15 March, Councillor Andrew Cooper chaired a webinar where the LGA partnered with the Business Services Association (BSA) on how councils and businesses can work together to meet their carbon </w:t>
      </w:r>
      <w:r w:rsidRPr="001523A5">
        <w:rPr>
          <w:rFonts w:ascii="Arial" w:hAnsi="Arial" w:cs="Arial"/>
        </w:rPr>
        <w:t>reduction targets. The session was focussed on three different partnership case studies, where councils and businesses had worked together on green initiatives. You can </w:t>
      </w:r>
      <w:hyperlink r:id="rId13" w:tgtFrame="_blank" w:history="1">
        <w:r w:rsidRPr="001523A5">
          <w:rPr>
            <w:rStyle w:val="Hyperlink"/>
            <w:rFonts w:ascii="Arial" w:hAnsi="Arial" w:cs="Arial"/>
            <w:color w:val="4472C4" w:themeColor="accent1"/>
          </w:rPr>
          <w:t>download the webinar presentation</w:t>
        </w:r>
        <w:r w:rsidRPr="001523A5">
          <w:rPr>
            <w:rStyle w:val="Hyperlink"/>
            <w:rFonts w:ascii="Arial" w:hAnsi="Arial" w:cs="Arial"/>
            <w:color w:val="auto"/>
          </w:rPr>
          <w:t>s</w:t>
        </w:r>
      </w:hyperlink>
      <w:r w:rsidRPr="001523A5">
        <w:rPr>
          <w:rFonts w:ascii="Arial" w:hAnsi="Arial" w:cs="Arial"/>
        </w:rPr>
        <w:t> on our website</w:t>
      </w:r>
      <w:r w:rsidRPr="001523A5">
        <w:rPr>
          <w:rFonts w:ascii="Arial" w:hAnsi="Arial" w:cs="Arial"/>
          <w:color w:val="2D2D2D"/>
        </w:rPr>
        <w:t>. </w:t>
      </w:r>
    </w:p>
    <w:p w14:paraId="70D47AE2" w14:textId="1848F1DD" w:rsidR="00387488" w:rsidRPr="001523A5" w:rsidRDefault="004B63D6" w:rsidP="00804568">
      <w:pPr>
        <w:pStyle w:val="Heading3"/>
        <w:rPr>
          <w:sz w:val="22"/>
          <w:szCs w:val="22"/>
        </w:rPr>
      </w:pPr>
      <w:hyperlink r:id="rId14" w:history="1">
        <w:r w:rsidR="00387488" w:rsidRPr="001523A5">
          <w:rPr>
            <w:rStyle w:val="Hyperlink"/>
            <w:sz w:val="22"/>
            <w:szCs w:val="22"/>
          </w:rPr>
          <w:t>Webinar blog: The Greenhouse Gas Accounting Tool updates and scope 3 emissions</w:t>
        </w:r>
      </w:hyperlink>
    </w:p>
    <w:p w14:paraId="227B1110" w14:textId="6A5B7D27" w:rsidR="00387488" w:rsidRPr="001523A5" w:rsidRDefault="00387488" w:rsidP="00804568">
      <w:pPr>
        <w:pStyle w:val="ListParagraph"/>
        <w:numPr>
          <w:ilvl w:val="0"/>
          <w:numId w:val="1"/>
        </w:numPr>
        <w:rPr>
          <w:rFonts w:ascii="Arial" w:hAnsi="Arial" w:cs="Arial"/>
        </w:rPr>
      </w:pPr>
      <w:r w:rsidRPr="001523A5">
        <w:rPr>
          <w:rFonts w:ascii="Arial" w:hAnsi="Arial" w:cs="Arial"/>
          <w:shd w:val="clear" w:color="auto" w:fill="FFFFFF"/>
        </w:rPr>
        <w:t>On April 28, over 180 people attended a webinar, chaired by Councillor Andrew Cooper, to introduce some</w:t>
      </w:r>
      <w:r w:rsidRPr="001523A5">
        <w:rPr>
          <w:rFonts w:ascii="Arial" w:hAnsi="Arial" w:cs="Arial"/>
          <w:color w:val="464B51"/>
          <w:shd w:val="clear" w:color="auto" w:fill="FFFFFF"/>
        </w:rPr>
        <w:t xml:space="preserve"> </w:t>
      </w:r>
      <w:hyperlink r:id="rId15" w:history="1">
        <w:r w:rsidRPr="001523A5">
          <w:rPr>
            <w:rStyle w:val="Hyperlink"/>
            <w:rFonts w:ascii="Arial" w:hAnsi="Arial" w:cs="Arial"/>
            <w:shd w:val="clear" w:color="auto" w:fill="FFFFFF"/>
          </w:rPr>
          <w:t>new guidance on Scope 3</w:t>
        </w:r>
      </w:hyperlink>
      <w:r w:rsidRPr="001523A5">
        <w:rPr>
          <w:rFonts w:ascii="Arial" w:hAnsi="Arial" w:cs="Arial"/>
          <w:color w:val="464B51"/>
          <w:shd w:val="clear" w:color="auto" w:fill="FFFFFF"/>
        </w:rPr>
        <w:t xml:space="preserve"> </w:t>
      </w:r>
      <w:r w:rsidRPr="001523A5">
        <w:rPr>
          <w:rFonts w:ascii="Arial" w:hAnsi="Arial" w:cs="Arial"/>
          <w:shd w:val="clear" w:color="auto" w:fill="FFFFFF"/>
        </w:rPr>
        <w:t>Greenhouse Gas (GHG) emissions and the latest updates to the free-to-use </w:t>
      </w:r>
      <w:hyperlink r:id="rId16" w:history="1">
        <w:r w:rsidRPr="001523A5">
          <w:rPr>
            <w:rStyle w:val="Hyperlink"/>
            <w:rFonts w:ascii="Arial" w:hAnsi="Arial" w:cs="Arial"/>
            <w:b/>
            <w:bCs/>
            <w:color w:val="006699"/>
            <w:shd w:val="clear" w:color="auto" w:fill="FFFFFF"/>
          </w:rPr>
          <w:t>Local Partnerships/LGA Greenhouse Gas Accounting Tool</w:t>
        </w:r>
      </w:hyperlink>
      <w:r w:rsidRPr="001523A5">
        <w:rPr>
          <w:rFonts w:ascii="Arial" w:hAnsi="Arial" w:cs="Arial"/>
          <w:color w:val="464B51"/>
          <w:shd w:val="clear" w:color="auto" w:fill="FFFFFF"/>
        </w:rPr>
        <w:t>.</w:t>
      </w:r>
    </w:p>
    <w:p w14:paraId="664A4816" w14:textId="0C80608D" w:rsidR="00387488" w:rsidRPr="001523A5" w:rsidRDefault="004B63D6" w:rsidP="00804568">
      <w:pPr>
        <w:pStyle w:val="Heading3"/>
        <w:rPr>
          <w:color w:val="4472C4" w:themeColor="accent1"/>
          <w:sz w:val="22"/>
          <w:szCs w:val="22"/>
          <w:u w:val="single"/>
        </w:rPr>
      </w:pPr>
      <w:hyperlink r:id="rId17" w:tgtFrame="_blank" w:history="1">
        <w:r w:rsidR="00387488" w:rsidRPr="001523A5">
          <w:rPr>
            <w:rStyle w:val="Hyperlink"/>
            <w:color w:val="4472C4" w:themeColor="accent1"/>
            <w:sz w:val="22"/>
            <w:szCs w:val="22"/>
          </w:rPr>
          <w:t>Climate Change: Reporting Guidance for Local Authorities</w:t>
        </w:r>
      </w:hyperlink>
      <w:r w:rsidR="00387488" w:rsidRPr="001523A5">
        <w:rPr>
          <w:color w:val="4472C4" w:themeColor="accent1"/>
          <w:sz w:val="22"/>
          <w:szCs w:val="22"/>
          <w:u w:val="single"/>
        </w:rPr>
        <w:t>  </w:t>
      </w:r>
    </w:p>
    <w:p w14:paraId="2CA5CAD0" w14:textId="2DE30E43" w:rsidR="00D620B8" w:rsidRDefault="00387488" w:rsidP="00804568">
      <w:pPr>
        <w:pStyle w:val="NormalWeb"/>
        <w:numPr>
          <w:ilvl w:val="0"/>
          <w:numId w:val="1"/>
        </w:numPr>
        <w:shd w:val="clear" w:color="auto" w:fill="FFFFFF"/>
        <w:spacing w:before="150" w:beforeAutospacing="0" w:after="300" w:afterAutospacing="0"/>
        <w:rPr>
          <w:rFonts w:ascii="Arial" w:hAnsi="Arial" w:cs="Arial"/>
          <w:color w:val="2D2D2D"/>
        </w:rPr>
      </w:pPr>
      <w:r w:rsidRPr="001523A5">
        <w:rPr>
          <w:rFonts w:ascii="Arial" w:hAnsi="Arial" w:cs="Arial"/>
          <w:color w:val="2D2D2D"/>
        </w:rPr>
        <w:t>Councillor Andrew Cooper launched a new guidance document which supports the </w:t>
      </w:r>
      <w:hyperlink r:id="rId18" w:tgtFrame="_blank" w:history="1">
        <w:r w:rsidRPr="001523A5">
          <w:rPr>
            <w:rStyle w:val="Hyperlink"/>
            <w:rFonts w:ascii="Arial" w:hAnsi="Arial" w:cs="Arial"/>
            <w:color w:val="941C80"/>
          </w:rPr>
          <w:t>Greenhouse Gas Accounting Tool</w:t>
        </w:r>
      </w:hyperlink>
      <w:r w:rsidRPr="001523A5">
        <w:rPr>
          <w:rFonts w:ascii="Arial" w:hAnsi="Arial" w:cs="Arial"/>
          <w:color w:val="2D2D2D"/>
        </w:rPr>
        <w:t xml:space="preserve">. The guidance aims to assist local authorities with understanding the scale of scope 3 reporting, what to report and how to set an action plan for future reporting. </w:t>
      </w:r>
    </w:p>
    <w:p w14:paraId="7AA6DD67" w14:textId="6E88BA0B" w:rsidR="005B7CCA" w:rsidRDefault="005B7CCA" w:rsidP="005B7CCA">
      <w:pPr>
        <w:pStyle w:val="NormalWeb"/>
        <w:shd w:val="clear" w:color="auto" w:fill="FFFFFF"/>
        <w:spacing w:before="150" w:beforeAutospacing="0" w:after="300" w:afterAutospacing="0"/>
        <w:rPr>
          <w:rFonts w:ascii="Arial" w:hAnsi="Arial" w:cs="Arial"/>
          <w:color w:val="2D2D2D"/>
        </w:rPr>
      </w:pPr>
    </w:p>
    <w:p w14:paraId="0E561B21" w14:textId="77777777" w:rsidR="005B7CCA" w:rsidRPr="001523A5" w:rsidRDefault="005B7CCA" w:rsidP="005B7CCA">
      <w:pPr>
        <w:pStyle w:val="NormalWeb"/>
        <w:shd w:val="clear" w:color="auto" w:fill="FFFFFF"/>
        <w:spacing w:before="150" w:beforeAutospacing="0" w:after="300" w:afterAutospacing="0"/>
        <w:rPr>
          <w:rFonts w:ascii="Arial" w:hAnsi="Arial" w:cs="Arial"/>
          <w:color w:val="2D2D2D"/>
        </w:rPr>
      </w:pPr>
    </w:p>
    <w:p w14:paraId="304FD327" w14:textId="7F2A274F" w:rsidR="00387488" w:rsidRDefault="00D620B8" w:rsidP="00804568">
      <w:pPr>
        <w:pStyle w:val="Heading2"/>
      </w:pPr>
      <w:r w:rsidRPr="00387488">
        <w:lastRenderedPageBreak/>
        <w:t>Cyber, Digital and Technology</w:t>
      </w:r>
    </w:p>
    <w:p w14:paraId="2BAA3D2A" w14:textId="24097720" w:rsidR="00D620B8" w:rsidRPr="00BE00EB" w:rsidRDefault="004B63D6" w:rsidP="00BE00EB">
      <w:pPr>
        <w:pStyle w:val="Heading3"/>
        <w:rPr>
          <w:sz w:val="22"/>
          <w:szCs w:val="22"/>
        </w:rPr>
      </w:pPr>
      <w:hyperlink r:id="rId19" w:history="1">
        <w:r w:rsidR="00387488" w:rsidRPr="006C5811">
          <w:rPr>
            <w:rStyle w:val="Hyperlink"/>
            <w:sz w:val="22"/>
            <w:szCs w:val="22"/>
          </w:rPr>
          <w:t>Digital Inclusion Learner Checklist</w:t>
        </w:r>
      </w:hyperlink>
    </w:p>
    <w:p w14:paraId="411219C2" w14:textId="11A15143" w:rsidR="00804568" w:rsidRPr="006C5811" w:rsidRDefault="00387488" w:rsidP="00804568">
      <w:pPr>
        <w:pStyle w:val="ListParagraph"/>
        <w:numPr>
          <w:ilvl w:val="0"/>
          <w:numId w:val="1"/>
        </w:numPr>
        <w:spacing w:line="276" w:lineRule="auto"/>
        <w:rPr>
          <w:rFonts w:ascii="Arial" w:eastAsia="Arial" w:hAnsi="Arial" w:cs="Arial"/>
        </w:rPr>
      </w:pPr>
      <w:r w:rsidRPr="006C5811">
        <w:rPr>
          <w:rFonts w:ascii="Arial" w:eastAsia="Arial" w:hAnsi="Arial" w:cs="Arial"/>
        </w:rPr>
        <w:t xml:space="preserve">Working with SOCITM Advisory, the programme has developed a Digital Inclusion Learner Checklist. This represents a suite of resources to guide councils through the necessary steps to diagnose, develop, </w:t>
      </w:r>
      <w:proofErr w:type="gramStart"/>
      <w:r w:rsidRPr="006C5811">
        <w:rPr>
          <w:rFonts w:ascii="Arial" w:eastAsia="Arial" w:hAnsi="Arial" w:cs="Arial"/>
        </w:rPr>
        <w:t>deliver</w:t>
      </w:r>
      <w:proofErr w:type="gramEnd"/>
      <w:r w:rsidRPr="006C5811">
        <w:rPr>
          <w:rFonts w:ascii="Arial" w:eastAsia="Arial" w:hAnsi="Arial" w:cs="Arial"/>
        </w:rPr>
        <w:t xml:space="preserve"> and evaluate digital inclusion support for residents. This guidance is underpinned by a dynamic spreadsheet tool that can assess resident need and progress toward digital maturity. The tool provides councils with a standardised baseline of quantitative data that can assist officers to effectively demonstrate impact of initiatives. 55 councils have engaged with the checklist to date. </w:t>
      </w:r>
    </w:p>
    <w:p w14:paraId="0506E511" w14:textId="77777777" w:rsidR="00D620B8" w:rsidRPr="00804568" w:rsidRDefault="00D620B8" w:rsidP="00804568">
      <w:pPr>
        <w:pStyle w:val="Heading2"/>
      </w:pPr>
      <w:r w:rsidRPr="00804568">
        <w:t>Publications</w:t>
      </w:r>
    </w:p>
    <w:p w14:paraId="1500A550" w14:textId="13EF83A1" w:rsidR="00D620B8" w:rsidRPr="006C5811" w:rsidRDefault="00D620B8" w:rsidP="00804568">
      <w:pPr>
        <w:rPr>
          <w:rFonts w:ascii="Arial" w:hAnsi="Arial" w:cs="Arial"/>
        </w:rPr>
      </w:pPr>
      <w:r w:rsidRPr="006C5811">
        <w:rPr>
          <w:rFonts w:ascii="Arial" w:hAnsi="Arial" w:cs="Arial"/>
        </w:rPr>
        <w:t>This section outlines the publications and media releases that have occurred since the previous Councillors’ Forum.</w:t>
      </w:r>
    </w:p>
    <w:p w14:paraId="3274A80E" w14:textId="4D77C90B" w:rsidR="009A47EB" w:rsidRPr="006C5811" w:rsidRDefault="00D620B8" w:rsidP="00804568">
      <w:pPr>
        <w:pStyle w:val="Heading3"/>
        <w:rPr>
          <w:sz w:val="22"/>
          <w:szCs w:val="22"/>
        </w:rPr>
      </w:pPr>
      <w:r w:rsidRPr="006C5811">
        <w:rPr>
          <w:sz w:val="22"/>
          <w:szCs w:val="22"/>
        </w:rPr>
        <w:t>Local Government First Magazine Activity</w:t>
      </w:r>
    </w:p>
    <w:p w14:paraId="56F009E6" w14:textId="77777777" w:rsidR="002E0342" w:rsidRPr="006C5811" w:rsidRDefault="002E0342" w:rsidP="002E0342">
      <w:pPr>
        <w:rPr>
          <w:rFonts w:ascii="Arial" w:hAnsi="Arial" w:cs="Arial"/>
        </w:rPr>
      </w:pPr>
      <w:r w:rsidRPr="006C5811">
        <w:rPr>
          <w:rFonts w:ascii="Arial" w:hAnsi="Arial" w:cs="Arial"/>
        </w:rPr>
        <w:t>First Magazine, dated March 2022</w:t>
      </w:r>
    </w:p>
    <w:p w14:paraId="1ACBF263" w14:textId="7ADB96C3" w:rsidR="002E0342" w:rsidRPr="006C5811" w:rsidRDefault="004B63D6" w:rsidP="00367A4A">
      <w:pPr>
        <w:rPr>
          <w:rFonts w:ascii="Arial" w:hAnsi="Arial" w:cs="Arial"/>
        </w:rPr>
      </w:pPr>
      <w:hyperlink r:id="rId20" w:history="1">
        <w:r w:rsidR="002E0342" w:rsidRPr="006C5811">
          <w:rPr>
            <w:rStyle w:val="Hyperlink"/>
            <w:rFonts w:ascii="Arial" w:hAnsi="Arial" w:cs="Arial"/>
            <w:b/>
            <w:bCs/>
          </w:rPr>
          <w:t>First – Support for Disabled Councillors</w:t>
        </w:r>
      </w:hyperlink>
      <w:r w:rsidR="002E0342" w:rsidRPr="006C5811">
        <w:rPr>
          <w:rFonts w:ascii="Arial" w:hAnsi="Arial" w:cs="Arial"/>
          <w:b/>
          <w:bCs/>
        </w:rPr>
        <w:t xml:space="preserve"> </w:t>
      </w:r>
      <w:r w:rsidR="002D5F27" w:rsidRPr="006C5811">
        <w:rPr>
          <w:rFonts w:ascii="Arial" w:hAnsi="Arial" w:cs="Arial"/>
        </w:rPr>
        <w:t>–</w:t>
      </w:r>
      <w:r w:rsidR="002E0342" w:rsidRPr="006C5811">
        <w:rPr>
          <w:rFonts w:ascii="Arial" w:hAnsi="Arial" w:cs="Arial"/>
        </w:rPr>
        <w:t xml:space="preserve"> </w:t>
      </w:r>
      <w:r w:rsidR="002D5F27" w:rsidRPr="006C5811">
        <w:rPr>
          <w:rFonts w:ascii="Arial" w:hAnsi="Arial" w:cs="Arial"/>
        </w:rPr>
        <w:t>Lead Member for Leadership on the Improvement &amp; Innovation Board, Cllr Judi Billing contributed an article highlighting the LGA’s new package of support fir disabled councillors</w:t>
      </w:r>
      <w:r w:rsidR="00D647BD" w:rsidRPr="006C5811">
        <w:rPr>
          <w:rFonts w:ascii="Arial" w:hAnsi="Arial" w:cs="Arial"/>
        </w:rPr>
        <w:t xml:space="preserve"> and candidates. </w:t>
      </w:r>
    </w:p>
    <w:p w14:paraId="39CB0205" w14:textId="57B47FD5" w:rsidR="00367A4A" w:rsidRPr="006C5811" w:rsidRDefault="00367A4A" w:rsidP="00367A4A">
      <w:pPr>
        <w:rPr>
          <w:rFonts w:ascii="Arial" w:hAnsi="Arial" w:cs="Arial"/>
        </w:rPr>
      </w:pPr>
      <w:r w:rsidRPr="006C5811">
        <w:rPr>
          <w:rFonts w:ascii="Arial" w:hAnsi="Arial" w:cs="Arial"/>
        </w:rPr>
        <w:t>First Magazine</w:t>
      </w:r>
      <w:r w:rsidR="003C66DA" w:rsidRPr="006C5811">
        <w:rPr>
          <w:rFonts w:ascii="Arial" w:hAnsi="Arial" w:cs="Arial"/>
        </w:rPr>
        <w:t>, dated March 2022</w:t>
      </w:r>
    </w:p>
    <w:p w14:paraId="3C194B30" w14:textId="4BA84869" w:rsidR="00367A4A" w:rsidRPr="006C5811" w:rsidRDefault="004B63D6" w:rsidP="00367A4A">
      <w:pPr>
        <w:rPr>
          <w:rFonts w:ascii="Arial" w:hAnsi="Arial" w:cs="Arial"/>
        </w:rPr>
      </w:pPr>
      <w:hyperlink r:id="rId21" w:history="1">
        <w:r w:rsidR="00367A4A" w:rsidRPr="006C5811">
          <w:rPr>
            <w:rStyle w:val="Hyperlink"/>
            <w:rFonts w:ascii="Arial" w:hAnsi="Arial" w:cs="Arial"/>
            <w:b/>
            <w:bCs/>
          </w:rPr>
          <w:t>First - Know your place</w:t>
        </w:r>
      </w:hyperlink>
      <w:r w:rsidR="00367A4A" w:rsidRPr="006C5811">
        <w:rPr>
          <w:rFonts w:ascii="Arial" w:hAnsi="Arial" w:cs="Arial"/>
          <w:b/>
          <w:bCs/>
        </w:rPr>
        <w:t xml:space="preserve"> </w:t>
      </w:r>
      <w:r w:rsidR="00367A4A" w:rsidRPr="006C5811">
        <w:rPr>
          <w:rFonts w:ascii="Arial" w:hAnsi="Arial" w:cs="Arial"/>
        </w:rPr>
        <w:t>–</w:t>
      </w:r>
      <w:r w:rsidR="003C66DA" w:rsidRPr="006C5811">
        <w:rPr>
          <w:rFonts w:ascii="Arial" w:hAnsi="Arial" w:cs="Arial"/>
        </w:rPr>
        <w:t xml:space="preserve"> </w:t>
      </w:r>
      <w:r w:rsidR="00F949E8" w:rsidRPr="006C5811">
        <w:rPr>
          <w:rFonts w:ascii="Arial" w:hAnsi="Arial" w:cs="Arial"/>
        </w:rPr>
        <w:t xml:space="preserve">Chair of the Improvement &amp; Innovation Board, </w:t>
      </w:r>
      <w:r w:rsidR="00367A4A" w:rsidRPr="006C5811">
        <w:rPr>
          <w:rFonts w:ascii="Arial" w:hAnsi="Arial" w:cs="Arial"/>
        </w:rPr>
        <w:t xml:space="preserve">Cllr Peter </w:t>
      </w:r>
      <w:proofErr w:type="gramStart"/>
      <w:r w:rsidR="00367A4A" w:rsidRPr="006C5811">
        <w:rPr>
          <w:rFonts w:ascii="Arial" w:hAnsi="Arial" w:cs="Arial"/>
        </w:rPr>
        <w:t xml:space="preserve">Fleming </w:t>
      </w:r>
      <w:r w:rsidR="002D5F27" w:rsidRPr="006C5811">
        <w:rPr>
          <w:rFonts w:ascii="Arial" w:hAnsi="Arial" w:cs="Arial"/>
        </w:rPr>
        <w:t xml:space="preserve"> provided</w:t>
      </w:r>
      <w:proofErr w:type="gramEnd"/>
      <w:r w:rsidR="002D5F27" w:rsidRPr="006C5811">
        <w:rPr>
          <w:rFonts w:ascii="Arial" w:hAnsi="Arial" w:cs="Arial"/>
        </w:rPr>
        <w:t xml:space="preserve"> an </w:t>
      </w:r>
      <w:r w:rsidR="003C66DA" w:rsidRPr="006C5811">
        <w:rPr>
          <w:rFonts w:ascii="Arial" w:hAnsi="Arial" w:cs="Arial"/>
        </w:rPr>
        <w:t xml:space="preserve">article highlighting the </w:t>
      </w:r>
      <w:r w:rsidR="001E2429" w:rsidRPr="006C5811">
        <w:rPr>
          <w:rFonts w:ascii="Arial" w:hAnsi="Arial" w:cs="Arial"/>
        </w:rPr>
        <w:t>value</w:t>
      </w:r>
      <w:r w:rsidR="003C66DA" w:rsidRPr="006C5811">
        <w:rPr>
          <w:rFonts w:ascii="Arial" w:hAnsi="Arial" w:cs="Arial"/>
        </w:rPr>
        <w:t xml:space="preserve"> of LG Inform </w:t>
      </w:r>
      <w:r w:rsidR="00137782" w:rsidRPr="006C5811">
        <w:rPr>
          <w:rFonts w:ascii="Arial" w:hAnsi="Arial" w:cs="Arial"/>
        </w:rPr>
        <w:t xml:space="preserve">and how it can </w:t>
      </w:r>
      <w:r w:rsidR="00302DAD" w:rsidRPr="006C5811">
        <w:rPr>
          <w:rFonts w:ascii="Arial" w:hAnsi="Arial" w:cs="Arial"/>
        </w:rPr>
        <w:t>support</w:t>
      </w:r>
      <w:r w:rsidR="00137782" w:rsidRPr="006C5811">
        <w:rPr>
          <w:rFonts w:ascii="Arial" w:hAnsi="Arial" w:cs="Arial"/>
        </w:rPr>
        <w:t xml:space="preserve"> councils to </w:t>
      </w:r>
      <w:r w:rsidR="001E2429" w:rsidRPr="006C5811">
        <w:rPr>
          <w:rFonts w:ascii="Arial" w:hAnsi="Arial" w:cs="Arial"/>
        </w:rPr>
        <w:t xml:space="preserve">achieve better outcomes </w:t>
      </w:r>
      <w:r w:rsidR="00302DAD" w:rsidRPr="006C5811">
        <w:rPr>
          <w:rFonts w:ascii="Arial" w:hAnsi="Arial" w:cs="Arial"/>
        </w:rPr>
        <w:t xml:space="preserve">through enabling better benchmarking, performance management, data-based decision making and more. </w:t>
      </w:r>
    </w:p>
    <w:p w14:paraId="38FD459B" w14:textId="148B8336" w:rsidR="009A47EB" w:rsidRPr="006C5811" w:rsidRDefault="0074533A" w:rsidP="00D620B8">
      <w:pPr>
        <w:pStyle w:val="NoSpacing"/>
        <w:rPr>
          <w:rFonts w:ascii="Arial" w:hAnsi="Arial" w:cs="Arial"/>
        </w:rPr>
      </w:pPr>
      <w:r w:rsidRPr="006C5811">
        <w:rPr>
          <w:rFonts w:ascii="Arial" w:hAnsi="Arial" w:cs="Arial"/>
        </w:rPr>
        <w:t xml:space="preserve">First </w:t>
      </w:r>
      <w:r w:rsidR="00775922" w:rsidRPr="006C5811">
        <w:rPr>
          <w:rFonts w:ascii="Arial" w:hAnsi="Arial" w:cs="Arial"/>
        </w:rPr>
        <w:t>Magazine</w:t>
      </w:r>
      <w:r w:rsidRPr="006C5811">
        <w:rPr>
          <w:rFonts w:ascii="Arial" w:hAnsi="Arial" w:cs="Arial"/>
        </w:rPr>
        <w:t>, dated May 2022</w:t>
      </w:r>
    </w:p>
    <w:p w14:paraId="28FC9A37" w14:textId="1CBA09BF" w:rsidR="009A47EB" w:rsidRPr="006C5811" w:rsidRDefault="004B63D6" w:rsidP="009A47EB">
      <w:pPr>
        <w:rPr>
          <w:rFonts w:ascii="Arial" w:hAnsi="Arial" w:cs="Arial"/>
        </w:rPr>
      </w:pPr>
      <w:hyperlink r:id="rId22" w:history="1">
        <w:r w:rsidR="009A47EB" w:rsidRPr="006C5811">
          <w:rPr>
            <w:rStyle w:val="Hyperlink"/>
            <w:rFonts w:ascii="Arial" w:hAnsi="Arial" w:cs="Arial"/>
            <w:b/>
            <w:bCs/>
          </w:rPr>
          <w:t>First - Supporting the sector</w:t>
        </w:r>
      </w:hyperlink>
      <w:r w:rsidR="009A47EB" w:rsidRPr="006C5811">
        <w:rPr>
          <w:rFonts w:ascii="Arial" w:hAnsi="Arial" w:cs="Arial"/>
        </w:rPr>
        <w:t xml:space="preserve"> – Cllr Peter Fleming </w:t>
      </w:r>
      <w:r w:rsidR="00F949E8" w:rsidRPr="006C5811">
        <w:rPr>
          <w:rFonts w:ascii="Arial" w:hAnsi="Arial" w:cs="Arial"/>
        </w:rPr>
        <w:t>article</w:t>
      </w:r>
      <w:r w:rsidR="00060582" w:rsidRPr="006C5811">
        <w:rPr>
          <w:rFonts w:ascii="Arial" w:hAnsi="Arial" w:cs="Arial"/>
        </w:rPr>
        <w:t xml:space="preserve"> which</w:t>
      </w:r>
      <w:r w:rsidR="00F949E8" w:rsidRPr="006C5811">
        <w:rPr>
          <w:rFonts w:ascii="Arial" w:hAnsi="Arial" w:cs="Arial"/>
        </w:rPr>
        <w:t xml:space="preserve"> focus</w:t>
      </w:r>
      <w:r w:rsidR="00060582" w:rsidRPr="006C5811">
        <w:rPr>
          <w:rFonts w:ascii="Arial" w:hAnsi="Arial" w:cs="Arial"/>
        </w:rPr>
        <w:t>es</w:t>
      </w:r>
      <w:r w:rsidR="00F949E8" w:rsidRPr="006C5811">
        <w:rPr>
          <w:rFonts w:ascii="Arial" w:hAnsi="Arial" w:cs="Arial"/>
        </w:rPr>
        <w:t xml:space="preserve"> on our </w:t>
      </w:r>
      <w:r w:rsidR="00817620" w:rsidRPr="006C5811">
        <w:rPr>
          <w:rFonts w:ascii="Arial" w:hAnsi="Arial" w:cs="Arial"/>
        </w:rPr>
        <w:t>updated</w:t>
      </w:r>
      <w:r w:rsidR="00F949E8" w:rsidRPr="006C5811">
        <w:rPr>
          <w:rFonts w:ascii="Arial" w:hAnsi="Arial" w:cs="Arial"/>
        </w:rPr>
        <w:t xml:space="preserve"> </w:t>
      </w:r>
      <w:r w:rsidR="00817620" w:rsidRPr="006C5811">
        <w:rPr>
          <w:rFonts w:ascii="Arial" w:hAnsi="Arial" w:cs="Arial"/>
        </w:rPr>
        <w:t>sector support offer for 2022/23</w:t>
      </w:r>
      <w:r w:rsidR="00501F31" w:rsidRPr="006C5811">
        <w:rPr>
          <w:rFonts w:ascii="Arial" w:hAnsi="Arial" w:cs="Arial"/>
        </w:rPr>
        <w:t xml:space="preserve">. </w:t>
      </w:r>
    </w:p>
    <w:p w14:paraId="605E20DA" w14:textId="77777777" w:rsidR="00B44CC6" w:rsidRDefault="00B44CC6" w:rsidP="00D620B8">
      <w:pPr>
        <w:rPr>
          <w:rFonts w:ascii="Arial" w:hAnsi="Arial" w:cs="Arial"/>
          <w:b/>
          <w:bCs/>
          <w:sz w:val="24"/>
          <w:szCs w:val="24"/>
        </w:rPr>
      </w:pPr>
    </w:p>
    <w:p w14:paraId="729BF30B" w14:textId="5A362039" w:rsidR="00D620B8" w:rsidRPr="00387488" w:rsidRDefault="00D620B8" w:rsidP="00D620B8">
      <w:pPr>
        <w:rPr>
          <w:rFonts w:ascii="Arial" w:hAnsi="Arial" w:cs="Arial"/>
          <w:sz w:val="24"/>
          <w:szCs w:val="24"/>
        </w:rPr>
      </w:pPr>
      <w:r w:rsidRPr="00387488">
        <w:rPr>
          <w:rFonts w:ascii="Arial" w:hAnsi="Arial" w:cs="Arial"/>
          <w:b/>
          <w:bCs/>
          <w:sz w:val="24"/>
          <w:szCs w:val="24"/>
        </w:rPr>
        <w:t>Contact officer:</w:t>
      </w:r>
      <w:r w:rsidRPr="00387488">
        <w:rPr>
          <w:rFonts w:ascii="Arial" w:hAnsi="Arial" w:cs="Arial"/>
          <w:sz w:val="24"/>
          <w:szCs w:val="24"/>
        </w:rPr>
        <w:t xml:space="preserve"> </w:t>
      </w:r>
      <w:r w:rsidR="006C5811">
        <w:rPr>
          <w:rFonts w:ascii="Arial" w:hAnsi="Arial" w:cs="Arial"/>
          <w:sz w:val="24"/>
          <w:szCs w:val="24"/>
        </w:rPr>
        <w:tab/>
      </w:r>
      <w:r w:rsidRPr="00387488">
        <w:rPr>
          <w:rFonts w:ascii="Arial" w:hAnsi="Arial" w:cs="Arial"/>
          <w:sz w:val="24"/>
          <w:szCs w:val="24"/>
        </w:rPr>
        <w:t xml:space="preserve">Dennis Skinner </w:t>
      </w:r>
    </w:p>
    <w:p w14:paraId="6CFDBABD" w14:textId="5BE5716B" w:rsidR="004C79BE" w:rsidRPr="00387488" w:rsidRDefault="00D620B8" w:rsidP="00D620B8">
      <w:pPr>
        <w:rPr>
          <w:rFonts w:ascii="Arial" w:hAnsi="Arial" w:cs="Arial"/>
          <w:sz w:val="24"/>
          <w:szCs w:val="24"/>
        </w:rPr>
      </w:pPr>
      <w:r w:rsidRPr="00387488">
        <w:rPr>
          <w:rFonts w:ascii="Arial" w:hAnsi="Arial" w:cs="Arial"/>
          <w:b/>
          <w:bCs/>
          <w:sz w:val="24"/>
          <w:szCs w:val="24"/>
        </w:rPr>
        <w:t>Position:</w:t>
      </w:r>
      <w:r w:rsidRPr="00387488">
        <w:rPr>
          <w:rFonts w:ascii="Arial" w:hAnsi="Arial" w:cs="Arial"/>
          <w:sz w:val="24"/>
          <w:szCs w:val="24"/>
        </w:rPr>
        <w:t xml:space="preserve"> </w:t>
      </w:r>
      <w:r w:rsidR="006C5811">
        <w:rPr>
          <w:rFonts w:ascii="Arial" w:hAnsi="Arial" w:cs="Arial"/>
          <w:sz w:val="24"/>
          <w:szCs w:val="24"/>
        </w:rPr>
        <w:tab/>
      </w:r>
      <w:r w:rsidR="006C5811">
        <w:rPr>
          <w:rFonts w:ascii="Arial" w:hAnsi="Arial" w:cs="Arial"/>
          <w:sz w:val="24"/>
          <w:szCs w:val="24"/>
        </w:rPr>
        <w:tab/>
      </w:r>
      <w:r w:rsidRPr="00387488">
        <w:rPr>
          <w:rFonts w:ascii="Arial" w:hAnsi="Arial" w:cs="Arial"/>
          <w:sz w:val="24"/>
          <w:szCs w:val="24"/>
        </w:rPr>
        <w:t>Head of Improvement</w:t>
      </w:r>
    </w:p>
    <w:p w14:paraId="6759825E" w14:textId="6400527B" w:rsidR="00D620B8" w:rsidRDefault="00D620B8" w:rsidP="00D620B8">
      <w:pPr>
        <w:rPr>
          <w:rFonts w:ascii="Arial" w:hAnsi="Arial" w:cs="Arial"/>
          <w:sz w:val="24"/>
          <w:szCs w:val="24"/>
        </w:rPr>
      </w:pPr>
      <w:r w:rsidRPr="00387488">
        <w:rPr>
          <w:rFonts w:ascii="Arial" w:hAnsi="Arial" w:cs="Arial"/>
          <w:b/>
          <w:bCs/>
          <w:sz w:val="24"/>
          <w:szCs w:val="24"/>
        </w:rPr>
        <w:t>Email:</w:t>
      </w:r>
      <w:r w:rsidRPr="00387488">
        <w:rPr>
          <w:rFonts w:ascii="Arial" w:hAnsi="Arial" w:cs="Arial"/>
          <w:sz w:val="24"/>
          <w:szCs w:val="24"/>
        </w:rPr>
        <w:t xml:space="preserve"> </w:t>
      </w:r>
      <w:r w:rsidR="006C5811">
        <w:rPr>
          <w:rFonts w:ascii="Arial" w:hAnsi="Arial" w:cs="Arial"/>
          <w:sz w:val="24"/>
          <w:szCs w:val="24"/>
        </w:rPr>
        <w:tab/>
      </w:r>
      <w:r w:rsidR="006C5811">
        <w:rPr>
          <w:rFonts w:ascii="Arial" w:hAnsi="Arial" w:cs="Arial"/>
          <w:sz w:val="24"/>
          <w:szCs w:val="24"/>
        </w:rPr>
        <w:tab/>
      </w:r>
      <w:hyperlink r:id="rId23" w:history="1">
        <w:r w:rsidR="006964B9" w:rsidRPr="002C46AC">
          <w:rPr>
            <w:rStyle w:val="Hyperlink"/>
            <w:rFonts w:ascii="Arial" w:hAnsi="Arial" w:cs="Arial"/>
            <w:sz w:val="24"/>
            <w:szCs w:val="24"/>
          </w:rPr>
          <w:t>dennis.skinner@local.gov.uk</w:t>
        </w:r>
      </w:hyperlink>
    </w:p>
    <w:p w14:paraId="3359FC34" w14:textId="77777777" w:rsidR="006964B9" w:rsidRPr="00B44CC6" w:rsidRDefault="006964B9" w:rsidP="00D620B8">
      <w:pPr>
        <w:rPr>
          <w:rFonts w:ascii="Arial" w:hAnsi="Arial" w:cs="Arial"/>
          <w:b/>
          <w:bCs/>
          <w:sz w:val="24"/>
          <w:szCs w:val="24"/>
        </w:rPr>
      </w:pPr>
    </w:p>
    <w:sectPr w:rsidR="006964B9" w:rsidRPr="00B44CC6" w:rsidSect="008F2AE4">
      <w:headerReference w:type="default" r:id="rId24"/>
      <w:footerReference w:type="default" r:id="rId25"/>
      <w:headerReference w:type="first" r:id="rId26"/>
      <w:footerReference w:type="first" r:id="rId27"/>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3400" w14:textId="77777777" w:rsidR="003F502F" w:rsidRDefault="003F502F" w:rsidP="003F502F">
      <w:pPr>
        <w:spacing w:after="0" w:line="240" w:lineRule="auto"/>
      </w:pPr>
      <w:r>
        <w:separator/>
      </w:r>
    </w:p>
  </w:endnote>
  <w:endnote w:type="continuationSeparator" w:id="0">
    <w:p w14:paraId="77CA9B02" w14:textId="77777777" w:rsidR="003F502F" w:rsidRDefault="003F502F" w:rsidP="003F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3926" w14:textId="47EC8565" w:rsidR="008F2AE4" w:rsidRPr="008F2AE4" w:rsidRDefault="008F2AE4" w:rsidP="008F2AE4">
    <w:pPr>
      <w:widowControl w:val="0"/>
      <w:spacing w:after="0" w:line="220" w:lineRule="exact"/>
      <w:ind w:right="-852"/>
      <w:rPr>
        <w:rFonts w:ascii="Calibri" w:eastAsia="Times New Roman" w:hAnsi="Calibri" w:cs="Arial"/>
        <w:sz w:val="15"/>
        <w:szCs w:val="15"/>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88DB" w14:textId="77777777" w:rsidR="004B63D6" w:rsidRPr="008F2AE4" w:rsidRDefault="004B63D6" w:rsidP="004B63D6">
    <w:pPr>
      <w:widowControl w:val="0"/>
      <w:spacing w:after="0" w:line="220" w:lineRule="exact"/>
      <w:ind w:right="-852"/>
      <w:rPr>
        <w:rFonts w:ascii="Calibri" w:eastAsia="Times New Roman" w:hAnsi="Calibri" w:cs="Arial"/>
        <w:sz w:val="15"/>
        <w:szCs w:val="15"/>
        <w:lang w:eastAsia="en-GB"/>
      </w:rPr>
    </w:pPr>
    <w:r w:rsidRPr="008F2AE4">
      <w:rPr>
        <w:rFonts w:ascii="Calibri" w:eastAsia="Times New Roman" w:hAnsi="Calibri" w:cs="Arial"/>
        <w:sz w:val="15"/>
        <w:szCs w:val="15"/>
        <w:lang w:eastAsia="en-GB"/>
      </w:rPr>
      <w:t xml:space="preserve">18 Smith Square, London, SW1P 3HZ    </w:t>
    </w:r>
    <w:hyperlink r:id="rId1" w:history="1">
      <w:r w:rsidRPr="008F2AE4">
        <w:rPr>
          <w:rFonts w:ascii="Calibri" w:eastAsia="Times New Roman" w:hAnsi="Calibri" w:cs="Arial"/>
          <w:color w:val="000000"/>
          <w:sz w:val="15"/>
          <w:szCs w:val="15"/>
          <w:lang w:eastAsia="en-GB"/>
        </w:rPr>
        <w:t>www.local.gov.uk</w:t>
      </w:r>
    </w:hyperlink>
    <w:r w:rsidRPr="008F2AE4">
      <w:rPr>
        <w:rFonts w:ascii="Calibri" w:eastAsia="Times New Roman" w:hAnsi="Calibri" w:cs="Arial"/>
        <w:sz w:val="15"/>
        <w:szCs w:val="15"/>
        <w:lang w:eastAsia="en-GB"/>
      </w:rPr>
      <w:t xml:space="preserve">    Telephone 020 7664 3000    Email </w:t>
    </w:r>
    <w:hyperlink r:id="rId2" w:history="1">
      <w:r w:rsidRPr="008F2AE4">
        <w:rPr>
          <w:rFonts w:ascii="Calibri" w:eastAsia="Times New Roman" w:hAnsi="Calibri" w:cs="Arial"/>
          <w:color w:val="000000"/>
          <w:sz w:val="15"/>
          <w:szCs w:val="15"/>
          <w:lang w:eastAsia="en-GB"/>
        </w:rPr>
        <w:t>info@local.gov.uk</w:t>
      </w:r>
    </w:hyperlink>
    <w:r w:rsidRPr="008F2AE4">
      <w:rPr>
        <w:rFonts w:ascii="Calibri" w:eastAsia="Times New Roman" w:hAnsi="Calibri" w:cs="Arial"/>
        <w:sz w:val="15"/>
        <w:szCs w:val="15"/>
        <w:lang w:eastAsia="en-GB"/>
      </w:rPr>
      <w:t xml:space="preserve">    Chief Executive: Mark Lloyd </w:t>
    </w:r>
    <w:r w:rsidRPr="008F2AE4">
      <w:rPr>
        <w:rFonts w:ascii="Calibri" w:eastAsia="Times New Roman" w:hAnsi="Calibri" w:cs="Arial"/>
        <w:sz w:val="15"/>
        <w:szCs w:val="15"/>
        <w:lang w:eastAsia="en-GB"/>
      </w:rPr>
      <w:br/>
      <w:t xml:space="preserve">Local Government Association </w:t>
    </w:r>
    <w:r w:rsidRPr="008F2AE4">
      <w:rPr>
        <w:rFonts w:ascii="Calibri" w:eastAsia="Times New Roman" w:hAnsi="Calibri" w:cs="Arial"/>
        <w:noProof/>
        <w:sz w:val="15"/>
        <w:szCs w:val="15"/>
        <w:lang w:eastAsia="en-GB"/>
      </w:rPr>
      <w:t xml:space="preserve">company number </w:t>
    </w:r>
    <w:proofErr w:type="gramStart"/>
    <w:r w:rsidRPr="008F2AE4">
      <w:rPr>
        <w:rFonts w:ascii="Calibri" w:eastAsia="Times New Roman" w:hAnsi="Calibri" w:cs="Arial"/>
        <w:noProof/>
        <w:sz w:val="15"/>
        <w:szCs w:val="15"/>
        <w:lang w:eastAsia="en-GB"/>
      </w:rPr>
      <w:t>11177145</w:t>
    </w:r>
    <w:r w:rsidRPr="008F2AE4">
      <w:rPr>
        <w:rFonts w:ascii="Calibri" w:eastAsia="Times New Roman" w:hAnsi="Calibri" w:cs="Arial"/>
        <w:sz w:val="15"/>
        <w:szCs w:val="15"/>
        <w:lang w:eastAsia="en-GB"/>
      </w:rPr>
      <w:t>  Improvement</w:t>
    </w:r>
    <w:proofErr w:type="gramEnd"/>
    <w:r w:rsidRPr="008F2AE4">
      <w:rPr>
        <w:rFonts w:ascii="Calibri" w:eastAsia="Times New Roman" w:hAnsi="Calibri"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DB4A" w14:textId="77777777" w:rsidR="003F502F" w:rsidRDefault="003F502F" w:rsidP="003F502F">
      <w:pPr>
        <w:spacing w:after="0" w:line="240" w:lineRule="auto"/>
      </w:pPr>
      <w:r>
        <w:separator/>
      </w:r>
    </w:p>
  </w:footnote>
  <w:footnote w:type="continuationSeparator" w:id="0">
    <w:p w14:paraId="4579F554" w14:textId="77777777" w:rsidR="003F502F" w:rsidRDefault="003F502F" w:rsidP="003F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812"/>
      <w:gridCol w:w="3214"/>
    </w:tblGrid>
    <w:tr w:rsidR="00804568" w:rsidRPr="00387488" w14:paraId="57C8DF48" w14:textId="77777777" w:rsidTr="00AD47E9">
      <w:tc>
        <w:tcPr>
          <w:tcW w:w="5812" w:type="dxa"/>
          <w:vMerge w:val="restart"/>
          <w:hideMark/>
        </w:tcPr>
        <w:p w14:paraId="7AE5114B" w14:textId="77777777" w:rsidR="00804568" w:rsidRPr="00387488" w:rsidRDefault="00804568" w:rsidP="00804568">
          <w:pPr>
            <w:tabs>
              <w:tab w:val="center" w:pos="4513"/>
              <w:tab w:val="right" w:pos="9026"/>
            </w:tabs>
            <w:spacing w:line="276" w:lineRule="auto"/>
            <w:rPr>
              <w:rFonts w:ascii="Arial" w:eastAsia="Times New Roman" w:hAnsi="Arial" w:cs="Arial"/>
              <w:sz w:val="24"/>
              <w:szCs w:val="24"/>
            </w:rPr>
          </w:pPr>
          <w:r w:rsidRPr="00387488">
            <w:rPr>
              <w:rFonts w:ascii="Arial" w:hAnsi="Arial" w:cs="Arial"/>
              <w:noProof/>
              <w:sz w:val="24"/>
              <w:szCs w:val="24"/>
            </w:rPr>
            <w:drawing>
              <wp:inline distT="0" distB="0" distL="0" distR="0" wp14:anchorId="0434A0C7" wp14:editId="7208B0DB">
                <wp:extent cx="1320800" cy="7747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800" cy="774700"/>
                        </a:xfrm>
                        <a:prstGeom prst="rect">
                          <a:avLst/>
                        </a:prstGeom>
                        <a:noFill/>
                        <a:ln>
                          <a:noFill/>
                        </a:ln>
                      </pic:spPr>
                    </pic:pic>
                  </a:graphicData>
                </a:graphic>
              </wp:inline>
            </w:drawing>
          </w:r>
        </w:p>
      </w:tc>
      <w:tc>
        <w:tcPr>
          <w:tcW w:w="3214" w:type="dxa"/>
          <w:hideMark/>
        </w:tcPr>
        <w:p w14:paraId="40D573D1" w14:textId="77777777" w:rsidR="00804568" w:rsidRPr="00387488" w:rsidRDefault="00804568" w:rsidP="00804568">
          <w:pPr>
            <w:tabs>
              <w:tab w:val="center" w:pos="4513"/>
              <w:tab w:val="right" w:pos="9026"/>
            </w:tabs>
            <w:spacing w:line="276" w:lineRule="auto"/>
            <w:rPr>
              <w:rFonts w:ascii="Arial" w:eastAsia="Times New Roman" w:hAnsi="Arial" w:cs="Arial"/>
              <w:b/>
              <w:sz w:val="24"/>
              <w:szCs w:val="24"/>
            </w:rPr>
          </w:pPr>
          <w:r w:rsidRPr="00387488">
            <w:rPr>
              <w:rFonts w:ascii="Arial" w:eastAsia="Times New Roman" w:hAnsi="Arial" w:cs="Arial"/>
              <w:b/>
              <w:sz w:val="24"/>
              <w:szCs w:val="24"/>
            </w:rPr>
            <w:t xml:space="preserve">Councillors’ Forum </w:t>
          </w:r>
        </w:p>
      </w:tc>
    </w:tr>
    <w:tr w:rsidR="00804568" w:rsidRPr="00387488" w14:paraId="78CDA4B5" w14:textId="77777777" w:rsidTr="00AD47E9">
      <w:trPr>
        <w:trHeight w:val="450"/>
      </w:trPr>
      <w:tc>
        <w:tcPr>
          <w:tcW w:w="0" w:type="auto"/>
          <w:vMerge/>
          <w:vAlign w:val="center"/>
          <w:hideMark/>
        </w:tcPr>
        <w:p w14:paraId="502ABC80" w14:textId="77777777" w:rsidR="00804568" w:rsidRPr="00387488" w:rsidRDefault="00804568" w:rsidP="00804568">
          <w:pPr>
            <w:rPr>
              <w:rFonts w:ascii="Arial" w:eastAsia="Times New Roman" w:hAnsi="Arial" w:cs="Arial"/>
              <w:sz w:val="24"/>
              <w:szCs w:val="24"/>
            </w:rPr>
          </w:pPr>
        </w:p>
      </w:tc>
      <w:tc>
        <w:tcPr>
          <w:tcW w:w="3214" w:type="dxa"/>
        </w:tcPr>
        <w:p w14:paraId="128E5132" w14:textId="1204C9CB" w:rsidR="00804568" w:rsidRPr="00387488" w:rsidRDefault="00804568" w:rsidP="00804568">
          <w:pPr>
            <w:tabs>
              <w:tab w:val="center" w:pos="4513"/>
              <w:tab w:val="right" w:pos="9026"/>
            </w:tabs>
            <w:spacing w:before="60" w:line="276" w:lineRule="auto"/>
            <w:rPr>
              <w:rFonts w:ascii="Arial" w:eastAsia="Times New Roman" w:hAnsi="Arial" w:cs="Arial"/>
              <w:sz w:val="24"/>
              <w:szCs w:val="24"/>
            </w:rPr>
          </w:pPr>
          <w:r>
            <w:rPr>
              <w:rFonts w:ascii="Arial" w:eastAsia="Times New Roman" w:hAnsi="Arial" w:cs="Arial"/>
              <w:sz w:val="24"/>
              <w:szCs w:val="24"/>
            </w:rPr>
            <w:t>0</w:t>
          </w:r>
          <w:r w:rsidRPr="00387488">
            <w:rPr>
              <w:rFonts w:ascii="Arial" w:eastAsia="Times New Roman" w:hAnsi="Arial" w:cs="Arial"/>
              <w:sz w:val="24"/>
              <w:szCs w:val="24"/>
            </w:rPr>
            <w:t>9 June 2022</w:t>
          </w:r>
        </w:p>
      </w:tc>
    </w:tr>
  </w:tbl>
  <w:p w14:paraId="4FCBE0E5" w14:textId="77777777" w:rsidR="00804568" w:rsidRDefault="00804568" w:rsidP="00804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812"/>
      <w:gridCol w:w="3214"/>
    </w:tblGrid>
    <w:tr w:rsidR="00B67BCC" w:rsidRPr="00387488" w14:paraId="37F89A45" w14:textId="77777777" w:rsidTr="00AD47E9">
      <w:tc>
        <w:tcPr>
          <w:tcW w:w="5812" w:type="dxa"/>
          <w:vMerge w:val="restart"/>
          <w:hideMark/>
        </w:tcPr>
        <w:p w14:paraId="045E7809" w14:textId="77777777" w:rsidR="00B67BCC" w:rsidRPr="00387488" w:rsidRDefault="00B67BCC" w:rsidP="00B67BCC">
          <w:pPr>
            <w:tabs>
              <w:tab w:val="center" w:pos="4513"/>
              <w:tab w:val="right" w:pos="9026"/>
            </w:tabs>
            <w:spacing w:line="276" w:lineRule="auto"/>
            <w:rPr>
              <w:rFonts w:ascii="Arial" w:eastAsia="Times New Roman" w:hAnsi="Arial" w:cs="Arial"/>
              <w:sz w:val="24"/>
              <w:szCs w:val="24"/>
            </w:rPr>
          </w:pPr>
          <w:r w:rsidRPr="00387488">
            <w:rPr>
              <w:rFonts w:ascii="Arial" w:hAnsi="Arial" w:cs="Arial"/>
              <w:noProof/>
              <w:sz w:val="24"/>
              <w:szCs w:val="24"/>
            </w:rPr>
            <w:drawing>
              <wp:inline distT="0" distB="0" distL="0" distR="0" wp14:anchorId="08C2E12D" wp14:editId="374535B8">
                <wp:extent cx="1320800" cy="7747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800" cy="774700"/>
                        </a:xfrm>
                        <a:prstGeom prst="rect">
                          <a:avLst/>
                        </a:prstGeom>
                        <a:noFill/>
                        <a:ln>
                          <a:noFill/>
                        </a:ln>
                      </pic:spPr>
                    </pic:pic>
                  </a:graphicData>
                </a:graphic>
              </wp:inline>
            </w:drawing>
          </w:r>
        </w:p>
      </w:tc>
      <w:tc>
        <w:tcPr>
          <w:tcW w:w="3214" w:type="dxa"/>
          <w:hideMark/>
        </w:tcPr>
        <w:p w14:paraId="372F9875" w14:textId="77777777" w:rsidR="00B67BCC" w:rsidRPr="00387488" w:rsidRDefault="00B67BCC" w:rsidP="00B67BCC">
          <w:pPr>
            <w:tabs>
              <w:tab w:val="center" w:pos="4513"/>
              <w:tab w:val="right" w:pos="9026"/>
            </w:tabs>
            <w:spacing w:line="276" w:lineRule="auto"/>
            <w:rPr>
              <w:rFonts w:ascii="Arial" w:eastAsia="Times New Roman" w:hAnsi="Arial" w:cs="Arial"/>
              <w:b/>
              <w:sz w:val="24"/>
              <w:szCs w:val="24"/>
            </w:rPr>
          </w:pPr>
          <w:r w:rsidRPr="00387488">
            <w:rPr>
              <w:rFonts w:ascii="Arial" w:eastAsia="Times New Roman" w:hAnsi="Arial" w:cs="Arial"/>
              <w:b/>
              <w:sz w:val="24"/>
              <w:szCs w:val="24"/>
            </w:rPr>
            <w:t xml:space="preserve">Councillors’ Forum </w:t>
          </w:r>
        </w:p>
      </w:tc>
    </w:tr>
    <w:tr w:rsidR="00B67BCC" w:rsidRPr="00387488" w14:paraId="79D8AF1D" w14:textId="77777777" w:rsidTr="00AD47E9">
      <w:trPr>
        <w:trHeight w:val="450"/>
      </w:trPr>
      <w:tc>
        <w:tcPr>
          <w:tcW w:w="0" w:type="auto"/>
          <w:vMerge/>
          <w:vAlign w:val="center"/>
          <w:hideMark/>
        </w:tcPr>
        <w:p w14:paraId="574313C5" w14:textId="77777777" w:rsidR="00B67BCC" w:rsidRPr="00387488" w:rsidRDefault="00B67BCC" w:rsidP="00B67BCC">
          <w:pPr>
            <w:rPr>
              <w:rFonts w:ascii="Arial" w:eastAsia="Times New Roman" w:hAnsi="Arial" w:cs="Arial"/>
              <w:sz w:val="24"/>
              <w:szCs w:val="24"/>
            </w:rPr>
          </w:pPr>
        </w:p>
      </w:tc>
      <w:tc>
        <w:tcPr>
          <w:tcW w:w="3214" w:type="dxa"/>
        </w:tcPr>
        <w:p w14:paraId="435A4A14" w14:textId="77777777" w:rsidR="00B67BCC" w:rsidRPr="00387488" w:rsidRDefault="00B67BCC" w:rsidP="00B67BCC">
          <w:pPr>
            <w:tabs>
              <w:tab w:val="center" w:pos="4513"/>
              <w:tab w:val="right" w:pos="9026"/>
            </w:tabs>
            <w:spacing w:before="60" w:line="276" w:lineRule="auto"/>
            <w:rPr>
              <w:rFonts w:ascii="Arial" w:eastAsia="Times New Roman" w:hAnsi="Arial" w:cs="Arial"/>
              <w:sz w:val="24"/>
              <w:szCs w:val="24"/>
            </w:rPr>
          </w:pPr>
          <w:r>
            <w:rPr>
              <w:rFonts w:ascii="Arial" w:eastAsia="Times New Roman" w:hAnsi="Arial" w:cs="Arial"/>
              <w:sz w:val="24"/>
              <w:szCs w:val="24"/>
            </w:rPr>
            <w:t>0</w:t>
          </w:r>
          <w:r w:rsidRPr="00387488">
            <w:rPr>
              <w:rFonts w:ascii="Arial" w:eastAsia="Times New Roman" w:hAnsi="Arial" w:cs="Arial"/>
              <w:sz w:val="24"/>
              <w:szCs w:val="24"/>
            </w:rPr>
            <w:t>9 June 2022</w:t>
          </w:r>
        </w:p>
      </w:tc>
    </w:tr>
  </w:tbl>
  <w:p w14:paraId="2E282EF2" w14:textId="77777777" w:rsidR="00B67BCC" w:rsidRDefault="00B67BCC" w:rsidP="00B67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91E"/>
    <w:multiLevelType w:val="multilevel"/>
    <w:tmpl w:val="5F0A5D38"/>
    <w:lvl w:ilvl="0">
      <w:start w:val="3"/>
      <w:numFmt w:val="decimal"/>
      <w:lvlText w:val="%1"/>
      <w:lvlJc w:val="left"/>
      <w:pPr>
        <w:ind w:left="360" w:hanging="360"/>
      </w:pPr>
      <w:rPr>
        <w:color w:val="000000"/>
      </w:rPr>
    </w:lvl>
    <w:lvl w:ilvl="1">
      <w:start w:val="4"/>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009F0A10"/>
    <w:multiLevelType w:val="hybridMultilevel"/>
    <w:tmpl w:val="178E29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6FB234C"/>
    <w:multiLevelType w:val="hybridMultilevel"/>
    <w:tmpl w:val="175C9898"/>
    <w:lvl w:ilvl="0" w:tplc="AA503452">
      <w:start w:val="1"/>
      <w:numFmt w:val="decimal"/>
      <w:lvlText w:val="%1."/>
      <w:lvlJc w:val="left"/>
      <w:pPr>
        <w:ind w:left="360" w:hanging="36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DE74D0"/>
    <w:multiLevelType w:val="multilevel"/>
    <w:tmpl w:val="4476DA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B8"/>
    <w:rsid w:val="00060582"/>
    <w:rsid w:val="00092852"/>
    <w:rsid w:val="000B7F30"/>
    <w:rsid w:val="00137782"/>
    <w:rsid w:val="001523A5"/>
    <w:rsid w:val="001802F6"/>
    <w:rsid w:val="001C44DD"/>
    <w:rsid w:val="001E2429"/>
    <w:rsid w:val="0025265C"/>
    <w:rsid w:val="002D5F27"/>
    <w:rsid w:val="002E0342"/>
    <w:rsid w:val="00302DAD"/>
    <w:rsid w:val="00367A4A"/>
    <w:rsid w:val="003749F2"/>
    <w:rsid w:val="00387488"/>
    <w:rsid w:val="003C66DA"/>
    <w:rsid w:val="003F38AA"/>
    <w:rsid w:val="003F502F"/>
    <w:rsid w:val="004244E8"/>
    <w:rsid w:val="004B57B5"/>
    <w:rsid w:val="004B63D6"/>
    <w:rsid w:val="004C36AC"/>
    <w:rsid w:val="004C79BE"/>
    <w:rsid w:val="00501F31"/>
    <w:rsid w:val="005070FC"/>
    <w:rsid w:val="00520A60"/>
    <w:rsid w:val="005B7CCA"/>
    <w:rsid w:val="0061664D"/>
    <w:rsid w:val="006964B9"/>
    <w:rsid w:val="006C5811"/>
    <w:rsid w:val="0074533A"/>
    <w:rsid w:val="00775922"/>
    <w:rsid w:val="007B65D8"/>
    <w:rsid w:val="00804568"/>
    <w:rsid w:val="00806BD1"/>
    <w:rsid w:val="00817620"/>
    <w:rsid w:val="008F2AE4"/>
    <w:rsid w:val="009A47EB"/>
    <w:rsid w:val="009A5C0F"/>
    <w:rsid w:val="009D41F0"/>
    <w:rsid w:val="00A52EFD"/>
    <w:rsid w:val="00A74B78"/>
    <w:rsid w:val="00AD69F7"/>
    <w:rsid w:val="00B00B93"/>
    <w:rsid w:val="00B44CC6"/>
    <w:rsid w:val="00B67BCC"/>
    <w:rsid w:val="00B85890"/>
    <w:rsid w:val="00BE00EB"/>
    <w:rsid w:val="00D51B18"/>
    <w:rsid w:val="00D620B8"/>
    <w:rsid w:val="00D647BD"/>
    <w:rsid w:val="00ED151B"/>
    <w:rsid w:val="00F9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D7F5"/>
  <w15:chartTrackingRefBased/>
  <w15:docId w15:val="{EA0C0B43-9F1C-4C01-81CA-B3CDF40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B8"/>
    <w:pPr>
      <w:spacing w:line="256" w:lineRule="auto"/>
    </w:pPr>
  </w:style>
  <w:style w:type="paragraph" w:styleId="Heading1">
    <w:name w:val="heading 1"/>
    <w:basedOn w:val="LGAItemNoHeading"/>
    <w:next w:val="Normal"/>
    <w:link w:val="Heading1Char"/>
    <w:uiPriority w:val="9"/>
    <w:qFormat/>
    <w:rsid w:val="00804568"/>
    <w:pPr>
      <w:spacing w:before="0" w:line="276" w:lineRule="auto"/>
      <w:outlineLvl w:val="0"/>
    </w:pPr>
    <w:rPr>
      <w:rFonts w:ascii="Arial" w:hAnsi="Arial" w:cs="Arial"/>
      <w:color w:val="262626" w:themeColor="text1" w:themeTint="D9"/>
      <w:sz w:val="28"/>
      <w:szCs w:val="28"/>
    </w:rPr>
  </w:style>
  <w:style w:type="paragraph" w:styleId="Heading2">
    <w:name w:val="heading 2"/>
    <w:basedOn w:val="Normal"/>
    <w:link w:val="Heading2Char"/>
    <w:uiPriority w:val="9"/>
    <w:unhideWhenUsed/>
    <w:qFormat/>
    <w:rsid w:val="00804568"/>
    <w:pPr>
      <w:shd w:val="clear" w:color="auto" w:fill="FFFFFF"/>
      <w:spacing w:before="300" w:after="195" w:line="240" w:lineRule="auto"/>
      <w:outlineLvl w:val="1"/>
    </w:pPr>
    <w:rPr>
      <w:rFonts w:ascii="Arial" w:eastAsia="Times New Roman" w:hAnsi="Arial" w:cs="Arial"/>
      <w:b/>
      <w:bCs/>
      <w:color w:val="000000"/>
      <w:sz w:val="24"/>
      <w:szCs w:val="24"/>
      <w:lang w:eastAsia="en-GB"/>
    </w:rPr>
  </w:style>
  <w:style w:type="paragraph" w:styleId="Heading3">
    <w:name w:val="heading 3"/>
    <w:basedOn w:val="Heading2"/>
    <w:next w:val="Normal"/>
    <w:link w:val="Heading3Char"/>
    <w:uiPriority w:val="9"/>
    <w:unhideWhenUsed/>
    <w:qFormat/>
    <w:rsid w:val="00804568"/>
    <w:pPr>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568"/>
    <w:rPr>
      <w:rFonts w:ascii="Arial" w:eastAsia="Times New Roman" w:hAnsi="Arial" w:cs="Arial"/>
      <w:b/>
      <w:bCs/>
      <w:color w:val="000000"/>
      <w:sz w:val="24"/>
      <w:szCs w:val="24"/>
      <w:shd w:val="clear" w:color="auto" w:fill="FFFFFF"/>
      <w:lang w:eastAsia="en-GB"/>
    </w:rPr>
  </w:style>
  <w:style w:type="paragraph" w:styleId="Header">
    <w:name w:val="header"/>
    <w:basedOn w:val="Normal"/>
    <w:link w:val="HeaderChar"/>
    <w:uiPriority w:val="99"/>
    <w:unhideWhenUsed/>
    <w:rsid w:val="00D62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B8"/>
  </w:style>
  <w:style w:type="paragraph" w:styleId="ListParagraph">
    <w:name w:val="List Paragraph"/>
    <w:aliases w:val="LGA List 1"/>
    <w:basedOn w:val="Normal"/>
    <w:uiPriority w:val="34"/>
    <w:qFormat/>
    <w:rsid w:val="00D620B8"/>
    <w:pPr>
      <w:spacing w:line="252" w:lineRule="auto"/>
      <w:ind w:left="720"/>
      <w:contextualSpacing/>
    </w:pPr>
    <w:rPr>
      <w:rFonts w:ascii="Calibri" w:hAnsi="Calibri" w:cs="Calibri"/>
    </w:rPr>
  </w:style>
  <w:style w:type="paragraph" w:customStyle="1" w:styleId="LGAItemNoHeading">
    <w:name w:val="LGA Item No Heading"/>
    <w:basedOn w:val="Normal"/>
    <w:uiPriority w:val="99"/>
    <w:rsid w:val="00D620B8"/>
    <w:pPr>
      <w:spacing w:before="600" w:after="240" w:line="280" w:lineRule="exact"/>
    </w:pPr>
    <w:rPr>
      <w:rFonts w:ascii="Frutiger 55 Roman" w:hAnsi="Frutiger 55 Roman"/>
      <w:b/>
      <w:sz w:val="32"/>
    </w:rPr>
  </w:style>
  <w:style w:type="character" w:styleId="Hyperlink">
    <w:name w:val="Hyperlink"/>
    <w:basedOn w:val="DefaultParagraphFont"/>
    <w:uiPriority w:val="99"/>
    <w:unhideWhenUsed/>
    <w:rsid w:val="00D620B8"/>
    <w:rPr>
      <w:color w:val="0563C1" w:themeColor="hyperlink"/>
      <w:u w:val="single"/>
    </w:rPr>
  </w:style>
  <w:style w:type="paragraph" w:styleId="NoSpacing">
    <w:name w:val="No Spacing"/>
    <w:uiPriority w:val="1"/>
    <w:qFormat/>
    <w:rsid w:val="00D620B8"/>
    <w:pPr>
      <w:spacing w:after="0" w:line="240" w:lineRule="auto"/>
    </w:pPr>
  </w:style>
  <w:style w:type="character" w:styleId="CommentReference">
    <w:name w:val="annotation reference"/>
    <w:basedOn w:val="DefaultParagraphFont"/>
    <w:uiPriority w:val="99"/>
    <w:semiHidden/>
    <w:unhideWhenUsed/>
    <w:rsid w:val="00D620B8"/>
    <w:rPr>
      <w:sz w:val="16"/>
      <w:szCs w:val="16"/>
    </w:rPr>
  </w:style>
  <w:style w:type="paragraph" w:styleId="CommentText">
    <w:name w:val="annotation text"/>
    <w:basedOn w:val="Normal"/>
    <w:link w:val="CommentTextChar"/>
    <w:uiPriority w:val="99"/>
    <w:unhideWhenUsed/>
    <w:rsid w:val="00D620B8"/>
    <w:pPr>
      <w:spacing w:line="240" w:lineRule="auto"/>
    </w:pPr>
    <w:rPr>
      <w:sz w:val="20"/>
      <w:szCs w:val="20"/>
    </w:rPr>
  </w:style>
  <w:style w:type="character" w:customStyle="1" w:styleId="CommentTextChar">
    <w:name w:val="Comment Text Char"/>
    <w:basedOn w:val="DefaultParagraphFont"/>
    <w:link w:val="CommentText"/>
    <w:uiPriority w:val="99"/>
    <w:rsid w:val="00D620B8"/>
    <w:rPr>
      <w:sz w:val="20"/>
      <w:szCs w:val="20"/>
    </w:rPr>
  </w:style>
  <w:style w:type="paragraph" w:styleId="NormalWeb">
    <w:name w:val="Normal (Web)"/>
    <w:basedOn w:val="Normal"/>
    <w:uiPriority w:val="99"/>
    <w:unhideWhenUsed/>
    <w:rsid w:val="003874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387488"/>
    <w:rPr>
      <w:b/>
      <w:bCs/>
    </w:rPr>
  </w:style>
  <w:style w:type="character" w:styleId="UnresolvedMention">
    <w:name w:val="Unresolved Mention"/>
    <w:basedOn w:val="DefaultParagraphFont"/>
    <w:uiPriority w:val="99"/>
    <w:semiHidden/>
    <w:unhideWhenUsed/>
    <w:rsid w:val="00387488"/>
    <w:rPr>
      <w:color w:val="605E5C"/>
      <w:shd w:val="clear" w:color="auto" w:fill="E1DFDD"/>
    </w:rPr>
  </w:style>
  <w:style w:type="character" w:styleId="FollowedHyperlink">
    <w:name w:val="FollowedHyperlink"/>
    <w:basedOn w:val="DefaultParagraphFont"/>
    <w:uiPriority w:val="99"/>
    <w:semiHidden/>
    <w:unhideWhenUsed/>
    <w:rsid w:val="0074533A"/>
    <w:rPr>
      <w:color w:val="954F72" w:themeColor="followedHyperlink"/>
      <w:u w:val="single"/>
    </w:rPr>
  </w:style>
  <w:style w:type="paragraph" w:styleId="Footer">
    <w:name w:val="footer"/>
    <w:basedOn w:val="Normal"/>
    <w:link w:val="FooterChar"/>
    <w:uiPriority w:val="99"/>
    <w:unhideWhenUsed/>
    <w:rsid w:val="003F5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02F"/>
  </w:style>
  <w:style w:type="character" w:customStyle="1" w:styleId="Heading1Char">
    <w:name w:val="Heading 1 Char"/>
    <w:basedOn w:val="DefaultParagraphFont"/>
    <w:link w:val="Heading1"/>
    <w:uiPriority w:val="9"/>
    <w:rsid w:val="00804568"/>
    <w:rPr>
      <w:rFonts w:ascii="Arial" w:hAnsi="Arial" w:cs="Arial"/>
      <w:b/>
      <w:color w:val="262626" w:themeColor="text1" w:themeTint="D9"/>
      <w:sz w:val="28"/>
      <w:szCs w:val="28"/>
    </w:rPr>
  </w:style>
  <w:style w:type="character" w:customStyle="1" w:styleId="Heading3Char">
    <w:name w:val="Heading 3 Char"/>
    <w:basedOn w:val="DefaultParagraphFont"/>
    <w:link w:val="Heading3"/>
    <w:uiPriority w:val="9"/>
    <w:rsid w:val="00804568"/>
    <w:rPr>
      <w:rFonts w:ascii="Arial" w:eastAsia="Times New Roman" w:hAnsi="Arial" w:cs="Arial"/>
      <w:i/>
      <w:iCs/>
      <w:color w:val="000000"/>
      <w:sz w:val="24"/>
      <w:szCs w:val="24"/>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710">
      <w:bodyDiv w:val="1"/>
      <w:marLeft w:val="0"/>
      <w:marRight w:val="0"/>
      <w:marTop w:val="0"/>
      <w:marBottom w:val="0"/>
      <w:divBdr>
        <w:top w:val="none" w:sz="0" w:space="0" w:color="auto"/>
        <w:left w:val="none" w:sz="0" w:space="0" w:color="auto"/>
        <w:bottom w:val="none" w:sz="0" w:space="0" w:color="auto"/>
        <w:right w:val="none" w:sz="0" w:space="0" w:color="auto"/>
      </w:divBdr>
    </w:div>
    <w:div w:id="229462622">
      <w:bodyDiv w:val="1"/>
      <w:marLeft w:val="0"/>
      <w:marRight w:val="0"/>
      <w:marTop w:val="0"/>
      <w:marBottom w:val="0"/>
      <w:divBdr>
        <w:top w:val="none" w:sz="0" w:space="0" w:color="auto"/>
        <w:left w:val="none" w:sz="0" w:space="0" w:color="auto"/>
        <w:bottom w:val="none" w:sz="0" w:space="0" w:color="auto"/>
        <w:right w:val="none" w:sz="0" w:space="0" w:color="auto"/>
      </w:divBdr>
    </w:div>
    <w:div w:id="325743444">
      <w:bodyDiv w:val="1"/>
      <w:marLeft w:val="0"/>
      <w:marRight w:val="0"/>
      <w:marTop w:val="0"/>
      <w:marBottom w:val="0"/>
      <w:divBdr>
        <w:top w:val="none" w:sz="0" w:space="0" w:color="auto"/>
        <w:left w:val="none" w:sz="0" w:space="0" w:color="auto"/>
        <w:bottom w:val="none" w:sz="0" w:space="0" w:color="auto"/>
        <w:right w:val="none" w:sz="0" w:space="0" w:color="auto"/>
      </w:divBdr>
    </w:div>
    <w:div w:id="1028070229">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council-and-business-collaboration-climate-emergency-tuesday-15-march-2022" TargetMode="External"/><Relationship Id="rId18" Type="http://schemas.openxmlformats.org/officeDocument/2006/relationships/hyperlink" Target="https://localpartnerships.org.uk/greenhouse-gas-accounting-too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gafirst.co.uk/features/know-your-place/" TargetMode="External"/><Relationship Id="rId7" Type="http://schemas.openxmlformats.org/officeDocument/2006/relationships/webSettings" Target="webSettings.xml"/><Relationship Id="rId12" Type="http://schemas.openxmlformats.org/officeDocument/2006/relationships/hyperlink" Target="https://www.local.gov.uk/our-support/climate-change-hub/climate-action-local-collaborations" TargetMode="External"/><Relationship Id="rId17" Type="http://schemas.openxmlformats.org/officeDocument/2006/relationships/hyperlink" Target="https://www.local.gov.uk/climate-change-reporting-guidance-local-author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ocalpartnerships.org.uk/greenhouse-gas-accounting-tool/" TargetMode="External"/><Relationship Id="rId20" Type="http://schemas.openxmlformats.org/officeDocument/2006/relationships/hyperlink" Target="https://www.lgafirst.co.uk/features/support-for-disabled-councillo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lga-principal-adviser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climate-change-reporting-guidance-local-authorities" TargetMode="External"/><Relationship Id="rId23" Type="http://schemas.openxmlformats.org/officeDocument/2006/relationships/hyperlink" Target="mailto:dennis.skinner@local.gov.uk" TargetMode="External"/><Relationship Id="rId28" Type="http://schemas.openxmlformats.org/officeDocument/2006/relationships/fontTable" Target="fontTable.xml"/><Relationship Id="rId10" Type="http://schemas.openxmlformats.org/officeDocument/2006/relationships/hyperlink" Target="https://www.local.gov.uk/events/lga-annual-conference-2022/lga-annual-conference-2022-innovation-zone" TargetMode="External"/><Relationship Id="rId19" Type="http://schemas.openxmlformats.org/officeDocument/2006/relationships/hyperlink" Target="https://www.local.gov.uk/our-support/financial-resilience-and-economic-recovery/digital/four-essential-steps-digital-inclu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cal.gov.uk/webinar-blog-greenhouse-gas-accounting-tool-updates-and-scope-3-emissions" TargetMode="External"/><Relationship Id="rId22" Type="http://schemas.openxmlformats.org/officeDocument/2006/relationships/hyperlink" Target="https://www.lgafirst.co.uk/features/supporting-the-sector/"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Jonathan Bryant</DisplayName>
        <AccountId>542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5F548-16C6-4506-8F7A-4A0B4C00A329}">
  <ds:schemaRefs>
    <ds:schemaRef ds:uri="61f6d86c-03d7-48e0-9141-47a8479da315"/>
    <ds:schemaRef ds:uri="http://purl.org/dc/terms/"/>
    <ds:schemaRef ds:uri="http://www.w3.org/XML/1998/namespace"/>
    <ds:schemaRef ds:uri="http://schemas.microsoft.com/office/2006/documentManagement/types"/>
    <ds:schemaRef ds:uri="http://schemas.microsoft.com/office/infopath/2007/PartnerControls"/>
    <ds:schemaRef ds:uri="320f3ad1-6a49-4e5f-86c5-8d29d7b7deef"/>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DE6C4E4-DDEA-40B8-89D2-E64FBA9FA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9A846-D469-4A13-9DAA-E62E3FC48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Links>
    <vt:vector size="78" baseType="variant">
      <vt:variant>
        <vt:i4>6881313</vt:i4>
      </vt:variant>
      <vt:variant>
        <vt:i4>36</vt:i4>
      </vt:variant>
      <vt:variant>
        <vt:i4>0</vt:i4>
      </vt:variant>
      <vt:variant>
        <vt:i4>5</vt:i4>
      </vt:variant>
      <vt:variant>
        <vt:lpwstr>https://www.lgafirst.co.uk/features/supporting-the-sector/</vt:lpwstr>
      </vt:variant>
      <vt:variant>
        <vt:lpwstr/>
      </vt:variant>
      <vt:variant>
        <vt:i4>4784156</vt:i4>
      </vt:variant>
      <vt:variant>
        <vt:i4>33</vt:i4>
      </vt:variant>
      <vt:variant>
        <vt:i4>0</vt:i4>
      </vt:variant>
      <vt:variant>
        <vt:i4>5</vt:i4>
      </vt:variant>
      <vt:variant>
        <vt:lpwstr>https://www.lgafirst.co.uk/features/know-your-place/</vt:lpwstr>
      </vt:variant>
      <vt:variant>
        <vt:lpwstr/>
      </vt:variant>
      <vt:variant>
        <vt:i4>4980763</vt:i4>
      </vt:variant>
      <vt:variant>
        <vt:i4>30</vt:i4>
      </vt:variant>
      <vt:variant>
        <vt:i4>0</vt:i4>
      </vt:variant>
      <vt:variant>
        <vt:i4>5</vt:i4>
      </vt:variant>
      <vt:variant>
        <vt:lpwstr>https://www.lgafirst.co.uk/features/support-for-disabled-councillors/</vt:lpwstr>
      </vt:variant>
      <vt:variant>
        <vt:lpwstr/>
      </vt:variant>
      <vt:variant>
        <vt:i4>3145827</vt:i4>
      </vt:variant>
      <vt:variant>
        <vt:i4>27</vt:i4>
      </vt:variant>
      <vt:variant>
        <vt:i4>0</vt:i4>
      </vt:variant>
      <vt:variant>
        <vt:i4>5</vt:i4>
      </vt:variant>
      <vt:variant>
        <vt:lpwstr>https://www.local.gov.uk/our-support/financial-resilience-and-economic-recovery/digital/four-essential-steps-digital-inclusion</vt:lpwstr>
      </vt:variant>
      <vt:variant>
        <vt:lpwstr/>
      </vt:variant>
      <vt:variant>
        <vt:i4>4784208</vt:i4>
      </vt:variant>
      <vt:variant>
        <vt:i4>24</vt:i4>
      </vt:variant>
      <vt:variant>
        <vt:i4>0</vt:i4>
      </vt:variant>
      <vt:variant>
        <vt:i4>5</vt:i4>
      </vt:variant>
      <vt:variant>
        <vt:lpwstr>https://localpartnerships.org.uk/greenhouse-gas-accounting-tool/</vt:lpwstr>
      </vt:variant>
      <vt:variant>
        <vt:lpwstr/>
      </vt:variant>
      <vt:variant>
        <vt:i4>4784209</vt:i4>
      </vt:variant>
      <vt:variant>
        <vt:i4>21</vt:i4>
      </vt:variant>
      <vt:variant>
        <vt:i4>0</vt:i4>
      </vt:variant>
      <vt:variant>
        <vt:i4>5</vt:i4>
      </vt:variant>
      <vt:variant>
        <vt:lpwstr>https://www.local.gov.uk/climate-change-reporting-guidance-local-authorities</vt:lpwstr>
      </vt:variant>
      <vt:variant>
        <vt:lpwstr/>
      </vt:variant>
      <vt:variant>
        <vt:i4>4784208</vt:i4>
      </vt:variant>
      <vt:variant>
        <vt:i4>18</vt:i4>
      </vt:variant>
      <vt:variant>
        <vt:i4>0</vt:i4>
      </vt:variant>
      <vt:variant>
        <vt:i4>5</vt:i4>
      </vt:variant>
      <vt:variant>
        <vt:lpwstr>https://localpartnerships.org.uk/greenhouse-gas-accounting-tool/</vt:lpwstr>
      </vt:variant>
      <vt:variant>
        <vt:lpwstr/>
      </vt:variant>
      <vt:variant>
        <vt:i4>4784209</vt:i4>
      </vt:variant>
      <vt:variant>
        <vt:i4>15</vt:i4>
      </vt:variant>
      <vt:variant>
        <vt:i4>0</vt:i4>
      </vt:variant>
      <vt:variant>
        <vt:i4>5</vt:i4>
      </vt:variant>
      <vt:variant>
        <vt:lpwstr>https://www.local.gov.uk/climate-change-reporting-guidance-local-authorities</vt:lpwstr>
      </vt:variant>
      <vt:variant>
        <vt:lpwstr/>
      </vt:variant>
      <vt:variant>
        <vt:i4>3145848</vt:i4>
      </vt:variant>
      <vt:variant>
        <vt:i4>12</vt:i4>
      </vt:variant>
      <vt:variant>
        <vt:i4>0</vt:i4>
      </vt:variant>
      <vt:variant>
        <vt:i4>5</vt:i4>
      </vt:variant>
      <vt:variant>
        <vt:lpwstr>https://local.gov.uk/webinar-blog-greenhouse-gas-accounting-tool-updates-and-scope-3-emissions</vt:lpwstr>
      </vt:variant>
      <vt:variant>
        <vt:lpwstr/>
      </vt:variant>
      <vt:variant>
        <vt:i4>4063346</vt:i4>
      </vt:variant>
      <vt:variant>
        <vt:i4>9</vt:i4>
      </vt:variant>
      <vt:variant>
        <vt:i4>0</vt:i4>
      </vt:variant>
      <vt:variant>
        <vt:i4>5</vt:i4>
      </vt:variant>
      <vt:variant>
        <vt:lpwstr>https://www.local.gov.uk/council-and-business-collaboration-climate-emergency-tuesday-15-march-2022</vt:lpwstr>
      </vt:variant>
      <vt:variant>
        <vt:lpwstr/>
      </vt:variant>
      <vt:variant>
        <vt:i4>6488107</vt:i4>
      </vt:variant>
      <vt:variant>
        <vt:i4>6</vt:i4>
      </vt:variant>
      <vt:variant>
        <vt:i4>0</vt:i4>
      </vt:variant>
      <vt:variant>
        <vt:i4>5</vt:i4>
      </vt:variant>
      <vt:variant>
        <vt:lpwstr>https://www.local.gov.uk/our-support/climate-change-hub/climate-action-local-collaborations</vt:lpwstr>
      </vt:variant>
      <vt:variant>
        <vt:lpwstr/>
      </vt:variant>
      <vt:variant>
        <vt:i4>3801203</vt:i4>
      </vt:variant>
      <vt:variant>
        <vt:i4>3</vt:i4>
      </vt:variant>
      <vt:variant>
        <vt:i4>0</vt:i4>
      </vt:variant>
      <vt:variant>
        <vt:i4>5</vt:i4>
      </vt:variant>
      <vt:variant>
        <vt:lpwstr>https://www.local.gov.uk/our-support/lga-principal-advisers</vt:lpwstr>
      </vt:variant>
      <vt:variant>
        <vt:lpwstr/>
      </vt:variant>
      <vt:variant>
        <vt:i4>327750</vt:i4>
      </vt:variant>
      <vt:variant>
        <vt:i4>0</vt:i4>
      </vt:variant>
      <vt:variant>
        <vt:i4>0</vt:i4>
      </vt:variant>
      <vt:variant>
        <vt:i4>5</vt:i4>
      </vt:variant>
      <vt:variant>
        <vt:lpwstr>https://www.local.gov.uk/events/lga-annual-conference-2022/lga-annual-conference-2022-innovation-zone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Emilia Peters</cp:lastModifiedBy>
  <cp:revision>16</cp:revision>
  <dcterms:created xsi:type="dcterms:W3CDTF">2022-06-01T14:08:00Z</dcterms:created>
  <dcterms:modified xsi:type="dcterms:W3CDTF">2022-06-01T14:56:00Z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